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25CE" w14:textId="07435885" w:rsidR="009B2C49" w:rsidRPr="00552382" w:rsidRDefault="009B2C49" w:rsidP="009B2C49">
      <w:pPr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 w:rsidRPr="00552382">
        <w:rPr>
          <w:rFonts w:cs="Times New Roman"/>
          <w:b/>
          <w:bCs/>
          <w:sz w:val="24"/>
          <w:szCs w:val="24"/>
        </w:rPr>
        <w:t>AĞRI İBRAHİM ÇEÇEN ÜNİVERSİTESİ TIP FAKÜLTESİ</w:t>
      </w:r>
    </w:p>
    <w:p w14:paraId="29C9209C" w14:textId="3DA7985E" w:rsidR="009B2C49" w:rsidRPr="00552382" w:rsidRDefault="009B2C49" w:rsidP="009B2C49">
      <w:pPr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 w:rsidRPr="00552382">
        <w:rPr>
          <w:rFonts w:cs="Times New Roman"/>
          <w:b/>
          <w:bCs/>
          <w:sz w:val="24"/>
          <w:szCs w:val="24"/>
        </w:rPr>
        <w:t>İNTÖRNLÜK DÖNEMİ UYGULAMA ESASLARI</w:t>
      </w:r>
    </w:p>
    <w:p w14:paraId="23F4D32C" w14:textId="77777777" w:rsidR="009B2C49" w:rsidRPr="00552382" w:rsidRDefault="009B2C49" w:rsidP="009B2C49">
      <w:pPr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 w:rsidRPr="00552382">
        <w:rPr>
          <w:rFonts w:cs="Times New Roman"/>
          <w:b/>
          <w:bCs/>
          <w:sz w:val="24"/>
          <w:szCs w:val="24"/>
        </w:rPr>
        <w:t>BİRİNCİ BÖLÜM</w:t>
      </w:r>
    </w:p>
    <w:p w14:paraId="01325058" w14:textId="77777777" w:rsidR="009B2C49" w:rsidRPr="00552382" w:rsidRDefault="009B2C49" w:rsidP="009B2C49">
      <w:pPr>
        <w:jc w:val="both"/>
        <w:rPr>
          <w:rFonts w:cs="Times New Roman"/>
          <w:sz w:val="24"/>
          <w:szCs w:val="24"/>
        </w:rPr>
      </w:pPr>
    </w:p>
    <w:p w14:paraId="0255F1F1" w14:textId="618D34E0" w:rsidR="009B2C49" w:rsidRPr="00552382" w:rsidRDefault="009B2C49" w:rsidP="009B2C49">
      <w:pPr>
        <w:jc w:val="center"/>
        <w:rPr>
          <w:rFonts w:cs="Times New Roman"/>
          <w:b/>
          <w:bCs/>
          <w:sz w:val="24"/>
          <w:szCs w:val="24"/>
        </w:rPr>
      </w:pPr>
      <w:r w:rsidRPr="00552382">
        <w:rPr>
          <w:rFonts w:cs="Times New Roman"/>
          <w:b/>
          <w:bCs/>
          <w:sz w:val="24"/>
          <w:szCs w:val="24"/>
        </w:rPr>
        <w:t>Amaç, Kapsam, Dayanak ve Tanımlar</w:t>
      </w:r>
    </w:p>
    <w:p w14:paraId="0DF98E6C" w14:textId="77777777" w:rsidR="009B2C49" w:rsidRPr="00552382" w:rsidRDefault="009B2C49" w:rsidP="009B2C49">
      <w:pPr>
        <w:jc w:val="both"/>
        <w:rPr>
          <w:rFonts w:cs="Times New Roman"/>
          <w:sz w:val="24"/>
          <w:szCs w:val="24"/>
        </w:rPr>
      </w:pPr>
    </w:p>
    <w:p w14:paraId="7C792464" w14:textId="0240E0B7" w:rsidR="009B2C49" w:rsidRPr="00552382" w:rsidRDefault="009B2C49" w:rsidP="009B2C49">
      <w:pPr>
        <w:jc w:val="both"/>
        <w:rPr>
          <w:rFonts w:cs="Times New Roman"/>
          <w:b/>
          <w:bCs/>
          <w:sz w:val="24"/>
          <w:szCs w:val="24"/>
        </w:rPr>
      </w:pPr>
      <w:r w:rsidRPr="00552382">
        <w:rPr>
          <w:rFonts w:cs="Times New Roman"/>
          <w:b/>
          <w:bCs/>
          <w:sz w:val="24"/>
          <w:szCs w:val="24"/>
        </w:rPr>
        <w:t>Amaç</w:t>
      </w:r>
    </w:p>
    <w:p w14:paraId="0507CD05" w14:textId="77777777" w:rsidR="009B2C49" w:rsidRPr="00552382" w:rsidRDefault="009B2C49" w:rsidP="009B2C49">
      <w:pPr>
        <w:jc w:val="both"/>
        <w:rPr>
          <w:rFonts w:cs="Times New Roman"/>
          <w:sz w:val="24"/>
          <w:szCs w:val="24"/>
        </w:rPr>
      </w:pPr>
    </w:p>
    <w:p w14:paraId="4F6E244A" w14:textId="0181EB69" w:rsidR="009B2C49" w:rsidRPr="00552382" w:rsidRDefault="009B2C49" w:rsidP="009B2C49">
      <w:pPr>
        <w:jc w:val="both"/>
        <w:rPr>
          <w:rFonts w:cs="Times New Roman"/>
          <w:sz w:val="24"/>
          <w:szCs w:val="24"/>
        </w:rPr>
      </w:pPr>
      <w:r w:rsidRPr="00552382">
        <w:rPr>
          <w:rFonts w:cs="Times New Roman"/>
          <w:b/>
          <w:bCs/>
          <w:sz w:val="24"/>
          <w:szCs w:val="24"/>
        </w:rPr>
        <w:t xml:space="preserve">MADDE </w:t>
      </w:r>
      <w:r w:rsidR="00721E28" w:rsidRPr="00552382">
        <w:rPr>
          <w:rFonts w:cs="Times New Roman"/>
          <w:b/>
          <w:bCs/>
          <w:sz w:val="24"/>
          <w:szCs w:val="24"/>
        </w:rPr>
        <w:t>1-</w:t>
      </w:r>
      <w:r w:rsidRPr="00552382">
        <w:rPr>
          <w:rFonts w:cs="Times New Roman"/>
          <w:sz w:val="24"/>
          <w:szCs w:val="24"/>
        </w:rPr>
        <w:t xml:space="preserve"> </w:t>
      </w:r>
      <w:bookmarkStart w:id="0" w:name="_Hlk136086313"/>
      <w:r w:rsidR="000C4A86">
        <w:rPr>
          <w:rFonts w:cs="Times New Roman"/>
          <w:sz w:val="24"/>
          <w:szCs w:val="24"/>
        </w:rPr>
        <w:t xml:space="preserve">(1) </w:t>
      </w:r>
      <w:r w:rsidRPr="00552382">
        <w:rPr>
          <w:rFonts w:cs="Times New Roman"/>
          <w:sz w:val="24"/>
          <w:szCs w:val="24"/>
        </w:rPr>
        <w:t xml:space="preserve">İntörnlük </w:t>
      </w:r>
      <w:r w:rsidR="00721E28" w:rsidRPr="00552382">
        <w:rPr>
          <w:rFonts w:cs="Times New Roman"/>
          <w:sz w:val="24"/>
          <w:szCs w:val="24"/>
        </w:rPr>
        <w:t>D</w:t>
      </w:r>
      <w:r w:rsidRPr="00552382">
        <w:rPr>
          <w:rFonts w:cs="Times New Roman"/>
          <w:sz w:val="24"/>
          <w:szCs w:val="24"/>
        </w:rPr>
        <w:t xml:space="preserve">önemi </w:t>
      </w:r>
      <w:r w:rsidR="00721E28" w:rsidRPr="00552382">
        <w:rPr>
          <w:rFonts w:cs="Times New Roman"/>
          <w:sz w:val="24"/>
          <w:szCs w:val="24"/>
        </w:rPr>
        <w:t>U</w:t>
      </w:r>
      <w:r w:rsidRPr="00552382">
        <w:rPr>
          <w:rFonts w:cs="Times New Roman"/>
          <w:sz w:val="24"/>
          <w:szCs w:val="24"/>
        </w:rPr>
        <w:t xml:space="preserve">ygulama </w:t>
      </w:r>
      <w:r w:rsidR="00721E28" w:rsidRPr="00552382">
        <w:rPr>
          <w:rFonts w:cs="Times New Roman"/>
          <w:sz w:val="24"/>
          <w:szCs w:val="24"/>
        </w:rPr>
        <w:t>E</w:t>
      </w:r>
      <w:r w:rsidRPr="00552382">
        <w:rPr>
          <w:rFonts w:cs="Times New Roman"/>
          <w:sz w:val="24"/>
          <w:szCs w:val="24"/>
        </w:rPr>
        <w:t>sasları, Ağrı İbrahim Çeçen Üniversitesi Tıp Fakültesi intörn hekimlerinin (</w:t>
      </w:r>
      <w:r w:rsidR="000C4A86">
        <w:rPr>
          <w:rFonts w:cs="Times New Roman"/>
          <w:sz w:val="24"/>
          <w:szCs w:val="24"/>
        </w:rPr>
        <w:t>a</w:t>
      </w:r>
      <w:r w:rsidRPr="00552382">
        <w:rPr>
          <w:rFonts w:cs="Times New Roman"/>
          <w:sz w:val="24"/>
          <w:szCs w:val="24"/>
        </w:rPr>
        <w:t>ltıncı sınıf öğrencileri) görev, yetki ve sorumluluklarını tanımlamak için hazırlanmıştır.</w:t>
      </w:r>
    </w:p>
    <w:bookmarkEnd w:id="0"/>
    <w:p w14:paraId="13D6C9D4" w14:textId="77777777" w:rsidR="009B2C49" w:rsidRPr="00552382" w:rsidRDefault="009B2C49" w:rsidP="009B2C49">
      <w:pPr>
        <w:jc w:val="both"/>
        <w:rPr>
          <w:rFonts w:cs="Times New Roman"/>
          <w:sz w:val="24"/>
          <w:szCs w:val="24"/>
        </w:rPr>
      </w:pPr>
    </w:p>
    <w:p w14:paraId="4F730D7D" w14:textId="77777777" w:rsidR="009B2C49" w:rsidRPr="00552382" w:rsidRDefault="009B2C49" w:rsidP="009B2C49">
      <w:pPr>
        <w:jc w:val="both"/>
        <w:rPr>
          <w:rFonts w:cs="Times New Roman"/>
          <w:b/>
          <w:bCs/>
          <w:sz w:val="24"/>
          <w:szCs w:val="24"/>
        </w:rPr>
      </w:pPr>
      <w:r w:rsidRPr="00552382">
        <w:rPr>
          <w:rFonts w:cs="Times New Roman"/>
          <w:b/>
          <w:bCs/>
          <w:sz w:val="24"/>
          <w:szCs w:val="24"/>
        </w:rPr>
        <w:t>Kapsam</w:t>
      </w:r>
    </w:p>
    <w:p w14:paraId="34EE909B" w14:textId="77777777" w:rsidR="009B2C49" w:rsidRPr="00552382" w:rsidRDefault="009B2C49" w:rsidP="009B2C49">
      <w:pPr>
        <w:jc w:val="both"/>
        <w:rPr>
          <w:rFonts w:cs="Times New Roman"/>
          <w:sz w:val="24"/>
          <w:szCs w:val="24"/>
        </w:rPr>
      </w:pPr>
    </w:p>
    <w:p w14:paraId="0BD94FC0" w14:textId="3A6644B7" w:rsidR="009B2C49" w:rsidRPr="00552382" w:rsidRDefault="009B2C49" w:rsidP="009B2C49">
      <w:pPr>
        <w:jc w:val="both"/>
        <w:rPr>
          <w:rFonts w:cs="Times New Roman"/>
          <w:sz w:val="24"/>
          <w:szCs w:val="24"/>
        </w:rPr>
      </w:pPr>
      <w:r w:rsidRPr="00552382">
        <w:rPr>
          <w:rFonts w:cs="Times New Roman"/>
          <w:b/>
          <w:bCs/>
          <w:sz w:val="24"/>
          <w:szCs w:val="24"/>
        </w:rPr>
        <w:t>MADDE 2-</w:t>
      </w:r>
      <w:r w:rsidRPr="00552382">
        <w:rPr>
          <w:rFonts w:cs="Times New Roman"/>
          <w:sz w:val="24"/>
          <w:szCs w:val="24"/>
        </w:rPr>
        <w:t xml:space="preserve"> </w:t>
      </w:r>
      <w:r w:rsidR="000C4A86">
        <w:rPr>
          <w:rFonts w:cs="Times New Roman"/>
          <w:sz w:val="24"/>
          <w:szCs w:val="24"/>
        </w:rPr>
        <w:t xml:space="preserve">(1) </w:t>
      </w:r>
      <w:r w:rsidRPr="00552382">
        <w:rPr>
          <w:rFonts w:cs="Times New Roman"/>
          <w:sz w:val="24"/>
          <w:szCs w:val="24"/>
        </w:rPr>
        <w:t xml:space="preserve">İntörnlük dönemi uygulama esasları, Ağrı İbrahim Çeçen Üniversitesi Tıp Fakültesi intörnlük dönemi eğitim programı çerçevesinde eğitim alan Tıp Fakültesi öğrencilerini ve </w:t>
      </w:r>
      <w:r w:rsidR="000C4A86">
        <w:rPr>
          <w:rFonts w:cs="Times New Roman"/>
          <w:sz w:val="24"/>
          <w:szCs w:val="24"/>
        </w:rPr>
        <w:t>bu eğitimin yapıldığı ana bilim/</w:t>
      </w:r>
      <w:r w:rsidRPr="00552382">
        <w:rPr>
          <w:rFonts w:cs="Times New Roman"/>
          <w:sz w:val="24"/>
          <w:szCs w:val="24"/>
        </w:rPr>
        <w:t>bilim dallarını kapsar.</w:t>
      </w:r>
    </w:p>
    <w:p w14:paraId="6F4F53CC" w14:textId="77777777" w:rsidR="009B2C49" w:rsidRPr="00552382" w:rsidRDefault="009B2C49" w:rsidP="009B2C49">
      <w:pPr>
        <w:jc w:val="both"/>
        <w:rPr>
          <w:rFonts w:cs="Times New Roman"/>
          <w:sz w:val="24"/>
          <w:szCs w:val="24"/>
        </w:rPr>
      </w:pPr>
    </w:p>
    <w:p w14:paraId="2AD53C56" w14:textId="77777777" w:rsidR="009B2C49" w:rsidRPr="00552382" w:rsidRDefault="009B2C49" w:rsidP="009B2C49">
      <w:pPr>
        <w:jc w:val="both"/>
        <w:rPr>
          <w:rFonts w:cs="Times New Roman"/>
          <w:b/>
          <w:bCs/>
          <w:sz w:val="24"/>
          <w:szCs w:val="24"/>
        </w:rPr>
      </w:pPr>
      <w:r w:rsidRPr="00552382">
        <w:rPr>
          <w:rFonts w:cs="Times New Roman"/>
          <w:b/>
          <w:bCs/>
          <w:sz w:val="24"/>
          <w:szCs w:val="24"/>
        </w:rPr>
        <w:t>Dayanak</w:t>
      </w:r>
    </w:p>
    <w:p w14:paraId="515C4416" w14:textId="77777777" w:rsidR="009B2C49" w:rsidRPr="00552382" w:rsidRDefault="009B2C49" w:rsidP="009B2C49">
      <w:pPr>
        <w:jc w:val="both"/>
        <w:rPr>
          <w:rFonts w:cs="Times New Roman"/>
          <w:b/>
          <w:bCs/>
          <w:sz w:val="24"/>
          <w:szCs w:val="24"/>
        </w:rPr>
      </w:pPr>
    </w:p>
    <w:p w14:paraId="517882F0" w14:textId="5EB37246" w:rsidR="009B2C49" w:rsidRPr="00552382" w:rsidRDefault="009B2C49" w:rsidP="009B2C49">
      <w:pPr>
        <w:jc w:val="both"/>
        <w:rPr>
          <w:rFonts w:cs="Times New Roman"/>
          <w:bCs/>
          <w:sz w:val="24"/>
          <w:szCs w:val="24"/>
        </w:rPr>
      </w:pPr>
      <w:r w:rsidRPr="00552382">
        <w:rPr>
          <w:rFonts w:cs="Times New Roman"/>
          <w:b/>
          <w:bCs/>
          <w:sz w:val="24"/>
          <w:szCs w:val="24"/>
        </w:rPr>
        <w:t>MADDE 3-</w:t>
      </w:r>
      <w:r w:rsidR="000C4A86">
        <w:rPr>
          <w:rFonts w:cs="Times New Roman"/>
          <w:b/>
          <w:bCs/>
          <w:sz w:val="24"/>
          <w:szCs w:val="24"/>
        </w:rPr>
        <w:t xml:space="preserve"> </w:t>
      </w:r>
      <w:r w:rsidR="000C4A86" w:rsidRPr="000C4A86">
        <w:rPr>
          <w:rFonts w:cs="Times New Roman"/>
          <w:bCs/>
          <w:sz w:val="24"/>
          <w:szCs w:val="24"/>
        </w:rPr>
        <w:t>(1)</w:t>
      </w:r>
      <w:r w:rsidRPr="00552382">
        <w:rPr>
          <w:rFonts w:cs="Times New Roman"/>
          <w:sz w:val="24"/>
          <w:szCs w:val="24"/>
        </w:rPr>
        <w:t xml:space="preserve"> İntörnlük dönemi uygulama esasları, </w:t>
      </w:r>
      <w:r w:rsidR="00017BA5" w:rsidRPr="00552382">
        <w:rPr>
          <w:rFonts w:cs="Times New Roman"/>
          <w:bCs/>
          <w:sz w:val="24"/>
          <w:szCs w:val="24"/>
        </w:rPr>
        <w:t xml:space="preserve">5 Mart </w:t>
      </w:r>
      <w:r w:rsidRPr="00552382">
        <w:rPr>
          <w:rFonts w:cs="Times New Roman"/>
          <w:bCs/>
          <w:sz w:val="24"/>
          <w:szCs w:val="24"/>
        </w:rPr>
        <w:t xml:space="preserve">2023 tarih ve 32123 sayılı Resmî Gazete’de yayımlanan </w:t>
      </w:r>
      <w:bookmarkStart w:id="1" w:name="_Hlk136033281"/>
      <w:r w:rsidRPr="00552382">
        <w:rPr>
          <w:rFonts w:cs="Times New Roman"/>
          <w:bCs/>
          <w:sz w:val="24"/>
          <w:szCs w:val="24"/>
        </w:rPr>
        <w:t>Ağrı İbrahim Çeçen Üniversitesi Tıp Fakültesi Eğitim-Öğretim ve Sınav Yönetmeliği</w:t>
      </w:r>
      <w:bookmarkEnd w:id="1"/>
      <w:r w:rsidRPr="00552382">
        <w:rPr>
          <w:rFonts w:cs="Times New Roman"/>
          <w:bCs/>
          <w:sz w:val="24"/>
          <w:szCs w:val="24"/>
        </w:rPr>
        <w:t xml:space="preserve"> esas alınarak hazırlanmıştır.</w:t>
      </w:r>
    </w:p>
    <w:p w14:paraId="0BB85E2B" w14:textId="77777777" w:rsidR="009B2C49" w:rsidRPr="00552382" w:rsidRDefault="009B2C49" w:rsidP="009B2C49">
      <w:pPr>
        <w:jc w:val="both"/>
        <w:rPr>
          <w:rFonts w:cs="Times New Roman"/>
          <w:bCs/>
          <w:sz w:val="24"/>
          <w:szCs w:val="24"/>
        </w:rPr>
      </w:pPr>
    </w:p>
    <w:p w14:paraId="174406E9" w14:textId="77777777" w:rsidR="009B2C49" w:rsidRPr="00552382" w:rsidRDefault="009B2C49" w:rsidP="009B2C49">
      <w:pPr>
        <w:jc w:val="both"/>
        <w:rPr>
          <w:rFonts w:cs="Times New Roman"/>
          <w:b/>
          <w:bCs/>
          <w:sz w:val="24"/>
          <w:szCs w:val="24"/>
        </w:rPr>
      </w:pPr>
      <w:r w:rsidRPr="00552382">
        <w:rPr>
          <w:rFonts w:cs="Times New Roman"/>
          <w:b/>
          <w:bCs/>
          <w:sz w:val="24"/>
          <w:szCs w:val="24"/>
        </w:rPr>
        <w:t>Tanımlar</w:t>
      </w:r>
    </w:p>
    <w:p w14:paraId="27C9C454" w14:textId="77777777" w:rsidR="009B2C49" w:rsidRPr="00552382" w:rsidRDefault="009B2C49" w:rsidP="009B2C49">
      <w:pPr>
        <w:jc w:val="both"/>
        <w:rPr>
          <w:rFonts w:cs="Times New Roman"/>
          <w:sz w:val="24"/>
          <w:szCs w:val="24"/>
        </w:rPr>
      </w:pPr>
    </w:p>
    <w:p w14:paraId="027DA063" w14:textId="0E26555D" w:rsidR="009B2C49" w:rsidRPr="00552382" w:rsidRDefault="009B2C49" w:rsidP="009B2C49">
      <w:pPr>
        <w:jc w:val="both"/>
        <w:rPr>
          <w:rFonts w:cs="Times New Roman"/>
          <w:sz w:val="24"/>
          <w:szCs w:val="24"/>
        </w:rPr>
      </w:pPr>
      <w:r w:rsidRPr="00552382">
        <w:rPr>
          <w:rFonts w:cs="Times New Roman"/>
          <w:b/>
          <w:bCs/>
          <w:sz w:val="24"/>
          <w:szCs w:val="24"/>
        </w:rPr>
        <w:t>MADDE 4-</w:t>
      </w:r>
      <w:r w:rsidRPr="00552382">
        <w:rPr>
          <w:rFonts w:cs="Times New Roman"/>
          <w:sz w:val="24"/>
          <w:szCs w:val="24"/>
        </w:rPr>
        <w:t xml:space="preserve"> </w:t>
      </w:r>
      <w:r w:rsidR="00744368">
        <w:rPr>
          <w:rFonts w:cs="Times New Roman"/>
          <w:sz w:val="24"/>
          <w:szCs w:val="24"/>
        </w:rPr>
        <w:t xml:space="preserve">(1) </w:t>
      </w:r>
      <w:r w:rsidRPr="00552382">
        <w:rPr>
          <w:rFonts w:cs="Times New Roman"/>
          <w:sz w:val="24"/>
          <w:szCs w:val="24"/>
        </w:rPr>
        <w:t xml:space="preserve">Bu </w:t>
      </w:r>
      <w:r w:rsidR="00744368" w:rsidRPr="00552382">
        <w:rPr>
          <w:rFonts w:cs="Times New Roman"/>
          <w:sz w:val="24"/>
          <w:szCs w:val="24"/>
        </w:rPr>
        <w:t xml:space="preserve">Uygulama Esaslarında </w:t>
      </w:r>
      <w:r w:rsidRPr="00552382">
        <w:rPr>
          <w:rFonts w:cs="Times New Roman"/>
          <w:sz w:val="24"/>
          <w:szCs w:val="24"/>
        </w:rPr>
        <w:t>geçen:</w:t>
      </w:r>
    </w:p>
    <w:p w14:paraId="287EAF96" w14:textId="77777777" w:rsidR="009B2C49" w:rsidRPr="00552382" w:rsidRDefault="009B2C49" w:rsidP="009B2C49">
      <w:pPr>
        <w:jc w:val="both"/>
        <w:rPr>
          <w:rFonts w:cs="Times New Roman"/>
          <w:sz w:val="24"/>
          <w:szCs w:val="24"/>
        </w:rPr>
      </w:pPr>
    </w:p>
    <w:p w14:paraId="63A5287C" w14:textId="417F4A93" w:rsidR="00882522" w:rsidRDefault="00882522" w:rsidP="0088252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Altıncı</w:t>
      </w:r>
      <w:r w:rsidRPr="0055238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</w:t>
      </w:r>
      <w:r w:rsidRPr="00552382">
        <w:rPr>
          <w:b/>
          <w:bCs/>
          <w:sz w:val="24"/>
          <w:szCs w:val="24"/>
        </w:rPr>
        <w:t xml:space="preserve">ınıf </w:t>
      </w:r>
      <w:r>
        <w:rPr>
          <w:b/>
          <w:bCs/>
          <w:sz w:val="24"/>
          <w:szCs w:val="24"/>
        </w:rPr>
        <w:t>k</w:t>
      </w:r>
      <w:r w:rsidRPr="00552382">
        <w:rPr>
          <w:b/>
          <w:bCs/>
          <w:sz w:val="24"/>
          <w:szCs w:val="24"/>
        </w:rPr>
        <w:t xml:space="preserve">oordinatörü ve </w:t>
      </w:r>
      <w:r>
        <w:rPr>
          <w:b/>
          <w:bCs/>
          <w:sz w:val="24"/>
          <w:szCs w:val="24"/>
        </w:rPr>
        <w:t>y</w:t>
      </w:r>
      <w:r w:rsidRPr="00552382">
        <w:rPr>
          <w:b/>
          <w:bCs/>
          <w:sz w:val="24"/>
          <w:szCs w:val="24"/>
        </w:rPr>
        <w:t>ardımcısı:</w:t>
      </w:r>
      <w:r w:rsidRPr="00552382">
        <w:rPr>
          <w:sz w:val="24"/>
          <w:szCs w:val="24"/>
        </w:rPr>
        <w:t xml:space="preserve"> </w:t>
      </w:r>
      <w:r>
        <w:rPr>
          <w:sz w:val="24"/>
          <w:szCs w:val="24"/>
        </w:rPr>
        <w:t>Altıncı sınıf öğrencilerinin e</w:t>
      </w:r>
      <w:r w:rsidRPr="00552382">
        <w:rPr>
          <w:sz w:val="24"/>
          <w:szCs w:val="24"/>
        </w:rPr>
        <w:t xml:space="preserve">ğitim-öğretimle ilişkili görevleri yürüten </w:t>
      </w:r>
      <w:r w:rsidR="00605861" w:rsidRPr="00847E48">
        <w:rPr>
          <w:sz w:val="24"/>
          <w:szCs w:val="24"/>
        </w:rPr>
        <w:t xml:space="preserve">bir koordinatör öğretim üyesi ve </w:t>
      </w:r>
      <w:r w:rsidR="00605861">
        <w:rPr>
          <w:sz w:val="24"/>
          <w:szCs w:val="24"/>
        </w:rPr>
        <w:t>en az bir</w:t>
      </w:r>
      <w:r w:rsidR="00605861" w:rsidRPr="00847E48">
        <w:rPr>
          <w:sz w:val="24"/>
          <w:szCs w:val="24"/>
        </w:rPr>
        <w:t xml:space="preserve"> koordinatör yardımcısı</w:t>
      </w:r>
      <w:r w:rsidR="00605861">
        <w:rPr>
          <w:sz w:val="24"/>
          <w:szCs w:val="24"/>
        </w:rPr>
        <w:t>nı</w:t>
      </w:r>
      <w:r>
        <w:rPr>
          <w:sz w:val="24"/>
          <w:szCs w:val="24"/>
        </w:rPr>
        <w:t>,</w:t>
      </w:r>
    </w:p>
    <w:p w14:paraId="0BDB2742" w14:textId="31BC0200" w:rsidR="00613C8A" w:rsidRPr="00613C8A" w:rsidRDefault="00613C8A" w:rsidP="00613C8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3C8A">
        <w:rPr>
          <w:b/>
          <w:bCs/>
          <w:sz w:val="24"/>
          <w:szCs w:val="24"/>
        </w:rPr>
        <w:t>Altıncı sınıf staj yöneticisi:</w:t>
      </w:r>
      <w:r>
        <w:rPr>
          <w:sz w:val="24"/>
          <w:szCs w:val="24"/>
        </w:rPr>
        <w:t xml:space="preserve"> İ</w:t>
      </w:r>
      <w:r w:rsidRPr="00552382">
        <w:rPr>
          <w:sz w:val="24"/>
          <w:szCs w:val="24"/>
        </w:rPr>
        <w:t>ntörn hekimlerin ilgili ana</w:t>
      </w:r>
      <w:r>
        <w:rPr>
          <w:sz w:val="24"/>
          <w:szCs w:val="24"/>
        </w:rPr>
        <w:t xml:space="preserve"> </w:t>
      </w:r>
      <w:r w:rsidRPr="00552382">
        <w:rPr>
          <w:sz w:val="24"/>
          <w:szCs w:val="24"/>
        </w:rPr>
        <w:t>bilim dalı eğitim</w:t>
      </w:r>
      <w:r>
        <w:rPr>
          <w:sz w:val="24"/>
          <w:szCs w:val="24"/>
        </w:rPr>
        <w:t>-öğretim</w:t>
      </w:r>
      <w:r w:rsidRPr="00552382">
        <w:rPr>
          <w:sz w:val="24"/>
          <w:szCs w:val="24"/>
        </w:rPr>
        <w:t xml:space="preserve"> amaçlarına uygun olarak </w:t>
      </w:r>
      <w:r>
        <w:rPr>
          <w:sz w:val="24"/>
          <w:szCs w:val="24"/>
        </w:rPr>
        <w:t xml:space="preserve">eğitim-öğretim faaliyetlerini </w:t>
      </w:r>
      <w:r w:rsidRPr="00552382">
        <w:rPr>
          <w:sz w:val="24"/>
          <w:szCs w:val="24"/>
        </w:rPr>
        <w:t>düzenle</w:t>
      </w:r>
      <w:r>
        <w:rPr>
          <w:sz w:val="24"/>
          <w:szCs w:val="24"/>
        </w:rPr>
        <w:t>yen öğretim üyesini,</w:t>
      </w:r>
    </w:p>
    <w:p w14:paraId="328A32C8" w14:textId="4F16497B" w:rsidR="00017BA5" w:rsidRPr="00552382" w:rsidRDefault="00017BA5" w:rsidP="00017BA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52382">
        <w:rPr>
          <w:b/>
          <w:bCs/>
          <w:sz w:val="24"/>
          <w:szCs w:val="24"/>
        </w:rPr>
        <w:t xml:space="preserve">Ana </w:t>
      </w:r>
      <w:r w:rsidR="00552382">
        <w:rPr>
          <w:b/>
          <w:bCs/>
          <w:sz w:val="24"/>
          <w:szCs w:val="24"/>
        </w:rPr>
        <w:t>b</w:t>
      </w:r>
      <w:r w:rsidRPr="00552382">
        <w:rPr>
          <w:b/>
          <w:bCs/>
          <w:sz w:val="24"/>
          <w:szCs w:val="24"/>
        </w:rPr>
        <w:t xml:space="preserve">ilim </w:t>
      </w:r>
      <w:r w:rsidR="00552382">
        <w:rPr>
          <w:b/>
          <w:bCs/>
          <w:sz w:val="24"/>
          <w:szCs w:val="24"/>
        </w:rPr>
        <w:t>d</w:t>
      </w:r>
      <w:r w:rsidRPr="00552382">
        <w:rPr>
          <w:b/>
          <w:bCs/>
          <w:sz w:val="24"/>
          <w:szCs w:val="24"/>
        </w:rPr>
        <w:t>alı:</w:t>
      </w:r>
      <w:r w:rsidR="00744368">
        <w:rPr>
          <w:sz w:val="24"/>
          <w:szCs w:val="24"/>
        </w:rPr>
        <w:t xml:space="preserve"> Bölümleri</w:t>
      </w:r>
      <w:r w:rsidRPr="00552382">
        <w:rPr>
          <w:sz w:val="24"/>
          <w:szCs w:val="24"/>
        </w:rPr>
        <w:t xml:space="preserve"> oluşturan ve konusu ile ilgili bilim dallarını kapsayan birimleri,</w:t>
      </w:r>
    </w:p>
    <w:p w14:paraId="6D044087" w14:textId="7CBDF9B2" w:rsidR="0062692C" w:rsidRPr="00552382" w:rsidRDefault="0062692C" w:rsidP="00017BA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52382">
        <w:rPr>
          <w:b/>
          <w:bCs/>
          <w:sz w:val="24"/>
          <w:szCs w:val="24"/>
        </w:rPr>
        <w:t xml:space="preserve">Bilim </w:t>
      </w:r>
      <w:r w:rsidR="00552382">
        <w:rPr>
          <w:b/>
          <w:bCs/>
          <w:sz w:val="24"/>
          <w:szCs w:val="24"/>
        </w:rPr>
        <w:t>d</w:t>
      </w:r>
      <w:r w:rsidRPr="00552382">
        <w:rPr>
          <w:b/>
          <w:bCs/>
          <w:sz w:val="24"/>
          <w:szCs w:val="24"/>
        </w:rPr>
        <w:t xml:space="preserve">alı: </w:t>
      </w:r>
      <w:r w:rsidRPr="00552382">
        <w:rPr>
          <w:sz w:val="24"/>
          <w:szCs w:val="24"/>
        </w:rPr>
        <w:t>Ana bilim dallarına bağlı birimleri,</w:t>
      </w:r>
    </w:p>
    <w:p w14:paraId="3C93C1A1" w14:textId="077D7FA6" w:rsidR="00E14EDD" w:rsidRPr="00552382" w:rsidRDefault="00E14EDD" w:rsidP="00686D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52382">
        <w:rPr>
          <w:b/>
          <w:bCs/>
          <w:sz w:val="24"/>
          <w:szCs w:val="24"/>
        </w:rPr>
        <w:t>Dekan:</w:t>
      </w:r>
      <w:r w:rsidRPr="00552382">
        <w:rPr>
          <w:sz w:val="24"/>
          <w:szCs w:val="24"/>
        </w:rPr>
        <w:t xml:space="preserve"> Ağrı İbrahim Çeçen Üniversitesi Tıp Fakültesi Dekanını,</w:t>
      </w:r>
    </w:p>
    <w:p w14:paraId="5D8F43B3" w14:textId="5FFA3978" w:rsidR="0062692C" w:rsidRPr="00552382" w:rsidRDefault="0062692C" w:rsidP="0062692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52382">
        <w:rPr>
          <w:b/>
          <w:bCs/>
          <w:sz w:val="24"/>
          <w:szCs w:val="24"/>
        </w:rPr>
        <w:t>Dekanlık:</w:t>
      </w:r>
      <w:r w:rsidRPr="00552382">
        <w:rPr>
          <w:sz w:val="24"/>
          <w:szCs w:val="24"/>
        </w:rPr>
        <w:t xml:space="preserve"> Ağrı İbrahim Çeçen Üniversitesi Tıp Fakültesi Dekanlığını,</w:t>
      </w:r>
    </w:p>
    <w:p w14:paraId="1B0DFBBC" w14:textId="1D7B94DA" w:rsidR="009B2C49" w:rsidRPr="00552382" w:rsidRDefault="009B2C49" w:rsidP="00686D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52382">
        <w:rPr>
          <w:b/>
          <w:bCs/>
          <w:sz w:val="24"/>
          <w:szCs w:val="24"/>
        </w:rPr>
        <w:t>Fakülte:</w:t>
      </w:r>
      <w:r w:rsidRPr="00552382">
        <w:rPr>
          <w:sz w:val="24"/>
          <w:szCs w:val="24"/>
        </w:rPr>
        <w:t xml:space="preserve"> </w:t>
      </w:r>
      <w:r w:rsidR="00E14EDD" w:rsidRPr="00552382">
        <w:rPr>
          <w:sz w:val="24"/>
          <w:szCs w:val="24"/>
        </w:rPr>
        <w:t>Ağrı İbrahim Çeçen Üniversitesi Tıp Fakültesini,</w:t>
      </w:r>
    </w:p>
    <w:p w14:paraId="71C5A9A6" w14:textId="18581FA9" w:rsidR="009B2C49" w:rsidRPr="00552382" w:rsidRDefault="009B2C49" w:rsidP="00686D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52382">
        <w:rPr>
          <w:b/>
          <w:bCs/>
          <w:sz w:val="24"/>
          <w:szCs w:val="24"/>
        </w:rPr>
        <w:t>İntörn</w:t>
      </w:r>
      <w:r w:rsidR="00E14EDD" w:rsidRPr="00552382">
        <w:rPr>
          <w:b/>
          <w:bCs/>
          <w:sz w:val="24"/>
          <w:szCs w:val="24"/>
        </w:rPr>
        <w:t xml:space="preserve">lük </w:t>
      </w:r>
      <w:r w:rsidR="00552382">
        <w:rPr>
          <w:b/>
          <w:bCs/>
          <w:sz w:val="24"/>
          <w:szCs w:val="24"/>
        </w:rPr>
        <w:t>d</w:t>
      </w:r>
      <w:r w:rsidRPr="00552382">
        <w:rPr>
          <w:b/>
          <w:bCs/>
          <w:sz w:val="24"/>
          <w:szCs w:val="24"/>
        </w:rPr>
        <w:t>önemi:</w:t>
      </w:r>
      <w:r w:rsidRPr="00552382">
        <w:rPr>
          <w:sz w:val="24"/>
          <w:szCs w:val="24"/>
        </w:rPr>
        <w:t xml:space="preserve"> </w:t>
      </w:r>
      <w:r w:rsidR="00E14EDD" w:rsidRPr="00552382">
        <w:rPr>
          <w:sz w:val="24"/>
          <w:szCs w:val="24"/>
        </w:rPr>
        <w:t>Klinik tıp bilimleri eğitim-öğretimine dayalı olarak hekimlik eğitim-öğretimini tamamlayan, on iki ay süren ve altıncı eğitim-öğretim yılını kapsayan eğitim-öğretim dönemi</w:t>
      </w:r>
      <w:r w:rsidR="000B693A">
        <w:rPr>
          <w:sz w:val="24"/>
          <w:szCs w:val="24"/>
        </w:rPr>
        <w:t>ni,</w:t>
      </w:r>
    </w:p>
    <w:p w14:paraId="6CD203BC" w14:textId="53145748" w:rsidR="009B2C49" w:rsidRPr="00552382" w:rsidRDefault="009B2C49" w:rsidP="00686D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52382">
        <w:rPr>
          <w:b/>
          <w:bCs/>
          <w:sz w:val="24"/>
          <w:szCs w:val="24"/>
        </w:rPr>
        <w:t xml:space="preserve">İntörn </w:t>
      </w:r>
      <w:r w:rsidR="00552382">
        <w:rPr>
          <w:b/>
          <w:bCs/>
          <w:sz w:val="24"/>
          <w:szCs w:val="24"/>
        </w:rPr>
        <w:t>h</w:t>
      </w:r>
      <w:r w:rsidRPr="00552382">
        <w:rPr>
          <w:b/>
          <w:bCs/>
          <w:sz w:val="24"/>
          <w:szCs w:val="24"/>
        </w:rPr>
        <w:t>ekim:</w:t>
      </w:r>
      <w:r w:rsidRPr="00552382">
        <w:rPr>
          <w:sz w:val="24"/>
          <w:szCs w:val="24"/>
        </w:rPr>
        <w:t xml:space="preserve"> </w:t>
      </w:r>
      <w:r w:rsidR="00E14EDD" w:rsidRPr="00552382">
        <w:rPr>
          <w:sz w:val="24"/>
          <w:szCs w:val="24"/>
        </w:rPr>
        <w:t xml:space="preserve">Ağrı İbrahim Çeçen Üniversitesi Tıp Fakültesi Eğitim-Öğretim ve Sınav Yönetmeliği </w:t>
      </w:r>
      <w:r w:rsidRPr="00552382">
        <w:rPr>
          <w:sz w:val="24"/>
          <w:szCs w:val="24"/>
        </w:rPr>
        <w:t>esaslarına göre</w:t>
      </w:r>
      <w:r w:rsidR="00686DD4" w:rsidRPr="00552382">
        <w:rPr>
          <w:sz w:val="24"/>
          <w:szCs w:val="24"/>
        </w:rPr>
        <w:t>,</w:t>
      </w:r>
      <w:r w:rsidRPr="00552382">
        <w:rPr>
          <w:sz w:val="24"/>
          <w:szCs w:val="24"/>
        </w:rPr>
        <w:t xml:space="preserve"> </w:t>
      </w:r>
      <w:r w:rsidR="006775DE">
        <w:rPr>
          <w:sz w:val="24"/>
          <w:szCs w:val="24"/>
        </w:rPr>
        <w:t>b</w:t>
      </w:r>
      <w:r w:rsidR="00686DD4" w:rsidRPr="00552382">
        <w:rPr>
          <w:sz w:val="24"/>
          <w:szCs w:val="24"/>
        </w:rPr>
        <w:t>eşinci eğitim-öğretim yılındaki</w:t>
      </w:r>
      <w:r w:rsidRPr="00552382">
        <w:rPr>
          <w:sz w:val="24"/>
          <w:szCs w:val="24"/>
        </w:rPr>
        <w:t xml:space="preserve"> stajlarını başarıyla </w:t>
      </w:r>
      <w:r w:rsidR="00744368">
        <w:rPr>
          <w:sz w:val="24"/>
          <w:szCs w:val="24"/>
        </w:rPr>
        <w:lastRenderedPageBreak/>
        <w:t>tamamlayıp</w:t>
      </w:r>
      <w:r w:rsidRPr="00552382">
        <w:rPr>
          <w:sz w:val="24"/>
          <w:szCs w:val="24"/>
        </w:rPr>
        <w:t xml:space="preserve"> </w:t>
      </w:r>
      <w:r w:rsidR="006775DE">
        <w:rPr>
          <w:sz w:val="24"/>
          <w:szCs w:val="24"/>
        </w:rPr>
        <w:t>altıncı</w:t>
      </w:r>
      <w:r w:rsidRPr="00552382">
        <w:rPr>
          <w:sz w:val="24"/>
          <w:szCs w:val="24"/>
        </w:rPr>
        <w:t xml:space="preserve"> </w:t>
      </w:r>
      <w:r w:rsidR="006775DE" w:rsidRPr="00552382">
        <w:rPr>
          <w:sz w:val="24"/>
          <w:szCs w:val="24"/>
        </w:rPr>
        <w:t>eğitim-öğretim yılındaki stajlarını</w:t>
      </w:r>
      <w:r w:rsidR="006775DE">
        <w:rPr>
          <w:sz w:val="24"/>
          <w:szCs w:val="24"/>
        </w:rPr>
        <w:t xml:space="preserve"> </w:t>
      </w:r>
      <w:r w:rsidR="00744368">
        <w:rPr>
          <w:sz w:val="24"/>
          <w:szCs w:val="24"/>
        </w:rPr>
        <w:t>almakta olan</w:t>
      </w:r>
      <w:r w:rsidR="006775DE">
        <w:rPr>
          <w:sz w:val="24"/>
          <w:szCs w:val="24"/>
        </w:rPr>
        <w:t xml:space="preserve"> </w:t>
      </w:r>
      <w:r w:rsidRPr="00552382">
        <w:rPr>
          <w:sz w:val="24"/>
          <w:szCs w:val="24"/>
        </w:rPr>
        <w:t>öğrenci</w:t>
      </w:r>
      <w:r w:rsidR="00B40892">
        <w:rPr>
          <w:sz w:val="24"/>
          <w:szCs w:val="24"/>
        </w:rPr>
        <w:t>y</w:t>
      </w:r>
      <w:r w:rsidRPr="00552382">
        <w:rPr>
          <w:sz w:val="24"/>
          <w:szCs w:val="24"/>
        </w:rPr>
        <w:t>i</w:t>
      </w:r>
      <w:r w:rsidR="002B18C3">
        <w:rPr>
          <w:sz w:val="24"/>
          <w:szCs w:val="24"/>
        </w:rPr>
        <w:t>,</w:t>
      </w:r>
    </w:p>
    <w:p w14:paraId="4D0F15F9" w14:textId="3935165A" w:rsidR="009B2C49" w:rsidRPr="00552382" w:rsidRDefault="009B2C49" w:rsidP="00686D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52382">
        <w:rPr>
          <w:b/>
          <w:bCs/>
          <w:sz w:val="24"/>
          <w:szCs w:val="24"/>
        </w:rPr>
        <w:t>Eğitim</w:t>
      </w:r>
      <w:r w:rsidR="00552382" w:rsidRPr="00552382">
        <w:rPr>
          <w:b/>
          <w:bCs/>
          <w:sz w:val="24"/>
          <w:szCs w:val="24"/>
        </w:rPr>
        <w:t>-</w:t>
      </w:r>
      <w:r w:rsidR="00744368">
        <w:rPr>
          <w:b/>
          <w:bCs/>
          <w:sz w:val="24"/>
          <w:szCs w:val="24"/>
        </w:rPr>
        <w:t>ö</w:t>
      </w:r>
      <w:r w:rsidR="00552382" w:rsidRPr="00552382">
        <w:rPr>
          <w:b/>
          <w:bCs/>
          <w:sz w:val="24"/>
          <w:szCs w:val="24"/>
        </w:rPr>
        <w:t xml:space="preserve">ğretim </w:t>
      </w:r>
      <w:r w:rsidR="00744368">
        <w:rPr>
          <w:b/>
          <w:bCs/>
          <w:sz w:val="24"/>
          <w:szCs w:val="24"/>
        </w:rPr>
        <w:t>k</w:t>
      </w:r>
      <w:r w:rsidRPr="00552382">
        <w:rPr>
          <w:b/>
          <w:bCs/>
          <w:sz w:val="24"/>
          <w:szCs w:val="24"/>
        </w:rPr>
        <w:t>omisyonu:</w:t>
      </w:r>
      <w:r w:rsidRPr="00552382">
        <w:rPr>
          <w:sz w:val="24"/>
          <w:szCs w:val="24"/>
        </w:rPr>
        <w:t xml:space="preserve"> Eğitim-öğretimin planlanması ve yürütülmesi faaliyetlerine </w:t>
      </w:r>
      <w:r w:rsidR="006775DE">
        <w:rPr>
          <w:sz w:val="24"/>
          <w:szCs w:val="24"/>
        </w:rPr>
        <w:t>D</w:t>
      </w:r>
      <w:r w:rsidRPr="00552382">
        <w:rPr>
          <w:sz w:val="24"/>
          <w:szCs w:val="24"/>
        </w:rPr>
        <w:t>ekanlı</w:t>
      </w:r>
      <w:r w:rsidR="006775DE">
        <w:rPr>
          <w:sz w:val="24"/>
          <w:szCs w:val="24"/>
        </w:rPr>
        <w:t>k</w:t>
      </w:r>
      <w:r w:rsidRPr="00552382">
        <w:rPr>
          <w:sz w:val="24"/>
          <w:szCs w:val="24"/>
        </w:rPr>
        <w:t xml:space="preserve"> adına ve onun görevlendirmesiyle yürütmekle sorumlu olan komisyon</w:t>
      </w:r>
      <w:r w:rsidR="002B18C3">
        <w:rPr>
          <w:sz w:val="24"/>
          <w:szCs w:val="24"/>
        </w:rPr>
        <w:t>u,</w:t>
      </w:r>
    </w:p>
    <w:p w14:paraId="3779F106" w14:textId="0C317AB3" w:rsidR="0092703E" w:rsidRPr="000B693A" w:rsidRDefault="000B693A" w:rsidP="00686DD4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2" w:name="_Hlk136244724"/>
      <w:r w:rsidRPr="000B693A">
        <w:rPr>
          <w:b/>
          <w:sz w:val="24"/>
          <w:szCs w:val="24"/>
        </w:rPr>
        <w:t xml:space="preserve">Mezuniyet </w:t>
      </w:r>
      <w:r w:rsidR="003068A8" w:rsidRPr="000B693A">
        <w:rPr>
          <w:b/>
          <w:sz w:val="24"/>
          <w:szCs w:val="24"/>
        </w:rPr>
        <w:t>öncesi eğitim-öğretim koordinatörlüğü</w:t>
      </w:r>
      <w:r w:rsidRPr="000B693A">
        <w:rPr>
          <w:b/>
          <w:sz w:val="24"/>
          <w:szCs w:val="24"/>
        </w:rPr>
        <w:t xml:space="preserve">: </w:t>
      </w:r>
      <w:bookmarkEnd w:id="2"/>
      <w:r w:rsidR="0092703E" w:rsidRPr="000B693A">
        <w:rPr>
          <w:sz w:val="24"/>
          <w:szCs w:val="24"/>
        </w:rPr>
        <w:t xml:space="preserve">Dekan tarafından eğitim-öğretim yılı başlamadan görevlendirilen, her sınıf için bir </w:t>
      </w:r>
      <w:r w:rsidR="003068A8">
        <w:rPr>
          <w:sz w:val="24"/>
          <w:szCs w:val="24"/>
        </w:rPr>
        <w:t>K</w:t>
      </w:r>
      <w:r w:rsidR="0092703E" w:rsidRPr="000B693A">
        <w:rPr>
          <w:sz w:val="24"/>
          <w:szCs w:val="24"/>
        </w:rPr>
        <w:t xml:space="preserve">oordinatör öğretim üyesi ve en az bir </w:t>
      </w:r>
      <w:r w:rsidR="003068A8" w:rsidRPr="000B693A">
        <w:rPr>
          <w:sz w:val="24"/>
          <w:szCs w:val="24"/>
        </w:rPr>
        <w:t xml:space="preserve">Koordinatör Yardımcısı </w:t>
      </w:r>
      <w:r w:rsidR="0092703E" w:rsidRPr="000B693A">
        <w:rPr>
          <w:sz w:val="24"/>
          <w:szCs w:val="24"/>
        </w:rPr>
        <w:t>öğretim üyesinden oluş</w:t>
      </w:r>
      <w:r w:rsidR="002B18C3">
        <w:rPr>
          <w:sz w:val="24"/>
          <w:szCs w:val="24"/>
        </w:rPr>
        <w:t>an koordinatörlüğü,</w:t>
      </w:r>
    </w:p>
    <w:p w14:paraId="2F4EA071" w14:textId="4D8EDB9D" w:rsidR="009B2C49" w:rsidRPr="00552382" w:rsidRDefault="003068A8" w:rsidP="00686DD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Yeter</w:t>
      </w:r>
      <w:r w:rsidR="009B2C49" w:rsidRPr="00552382">
        <w:rPr>
          <w:b/>
          <w:bCs/>
          <w:sz w:val="24"/>
          <w:szCs w:val="24"/>
        </w:rPr>
        <w:t xml:space="preserve">lik </w:t>
      </w:r>
      <w:r w:rsidR="00882522">
        <w:rPr>
          <w:b/>
          <w:bCs/>
          <w:sz w:val="24"/>
          <w:szCs w:val="24"/>
        </w:rPr>
        <w:t>b</w:t>
      </w:r>
      <w:r w:rsidR="009B2C49" w:rsidRPr="00552382">
        <w:rPr>
          <w:b/>
          <w:bCs/>
          <w:sz w:val="24"/>
          <w:szCs w:val="24"/>
        </w:rPr>
        <w:t>elgesi:</w:t>
      </w:r>
      <w:r w:rsidR="009B2C49" w:rsidRPr="00552382">
        <w:rPr>
          <w:sz w:val="24"/>
          <w:szCs w:val="24"/>
        </w:rPr>
        <w:t xml:space="preserve"> </w:t>
      </w:r>
      <w:r w:rsidR="001A1AC0" w:rsidRPr="00552382">
        <w:rPr>
          <w:sz w:val="24"/>
          <w:szCs w:val="24"/>
        </w:rPr>
        <w:t>Ağrı İbrahim Çeçen Üniversitesi Tıp Fakültesi</w:t>
      </w:r>
      <w:r w:rsidR="00017BA5" w:rsidRPr="00552382">
        <w:rPr>
          <w:sz w:val="24"/>
          <w:szCs w:val="24"/>
        </w:rPr>
        <w:t>nde</w:t>
      </w:r>
      <w:r w:rsidR="001A1AC0" w:rsidRPr="00552382">
        <w:rPr>
          <w:sz w:val="24"/>
          <w:szCs w:val="24"/>
        </w:rPr>
        <w:t xml:space="preserve"> </w:t>
      </w:r>
      <w:r w:rsidR="00017BA5" w:rsidRPr="00552382">
        <w:rPr>
          <w:sz w:val="24"/>
          <w:szCs w:val="24"/>
        </w:rPr>
        <w:t>intörnlük dönemi boyunca</w:t>
      </w:r>
      <w:r w:rsidR="009B2C49" w:rsidRPr="00552382">
        <w:rPr>
          <w:sz w:val="24"/>
          <w:szCs w:val="24"/>
        </w:rPr>
        <w:t xml:space="preserve"> stajı yapılan </w:t>
      </w:r>
      <w:r w:rsidR="00BE0A24">
        <w:rPr>
          <w:sz w:val="24"/>
          <w:szCs w:val="24"/>
        </w:rPr>
        <w:t>a</w:t>
      </w:r>
      <w:r w:rsidR="009B2C49" w:rsidRPr="00552382">
        <w:rPr>
          <w:sz w:val="24"/>
          <w:szCs w:val="24"/>
        </w:rPr>
        <w:t>na</w:t>
      </w:r>
      <w:r w:rsidR="001A1AC0" w:rsidRPr="00552382">
        <w:rPr>
          <w:sz w:val="24"/>
          <w:szCs w:val="24"/>
        </w:rPr>
        <w:t xml:space="preserve"> </w:t>
      </w:r>
      <w:r w:rsidR="009B2C49" w:rsidRPr="00552382">
        <w:rPr>
          <w:sz w:val="24"/>
          <w:szCs w:val="24"/>
        </w:rPr>
        <w:t xml:space="preserve">bilim </w:t>
      </w:r>
      <w:r w:rsidR="00BE0A24">
        <w:rPr>
          <w:sz w:val="24"/>
          <w:szCs w:val="24"/>
        </w:rPr>
        <w:t>d</w:t>
      </w:r>
      <w:r w:rsidR="009B2C49" w:rsidRPr="00552382">
        <w:rPr>
          <w:sz w:val="24"/>
          <w:szCs w:val="24"/>
        </w:rPr>
        <w:t xml:space="preserve">allarınca </w:t>
      </w:r>
      <w:r w:rsidR="00017BA5" w:rsidRPr="00552382">
        <w:rPr>
          <w:sz w:val="24"/>
          <w:szCs w:val="24"/>
        </w:rPr>
        <w:t xml:space="preserve">Ulusal Çekirdek Eğitim Programına uyumlu bir biçimde hazırlanan, ilgili </w:t>
      </w:r>
      <w:r w:rsidR="00BE0A24">
        <w:rPr>
          <w:sz w:val="24"/>
          <w:szCs w:val="24"/>
        </w:rPr>
        <w:t>a</w:t>
      </w:r>
      <w:r w:rsidR="00017BA5" w:rsidRPr="00552382">
        <w:rPr>
          <w:sz w:val="24"/>
          <w:szCs w:val="24"/>
        </w:rPr>
        <w:t xml:space="preserve">na </w:t>
      </w:r>
      <w:r w:rsidR="00BE0A24">
        <w:rPr>
          <w:sz w:val="24"/>
          <w:szCs w:val="24"/>
        </w:rPr>
        <w:t>b</w:t>
      </w:r>
      <w:r w:rsidR="00017BA5" w:rsidRPr="00552382">
        <w:rPr>
          <w:sz w:val="24"/>
          <w:szCs w:val="24"/>
        </w:rPr>
        <w:t xml:space="preserve">ilim </w:t>
      </w:r>
      <w:r w:rsidR="00BE0A24">
        <w:rPr>
          <w:sz w:val="24"/>
          <w:szCs w:val="24"/>
        </w:rPr>
        <w:t>d</w:t>
      </w:r>
      <w:r w:rsidR="00017BA5" w:rsidRPr="00552382">
        <w:rPr>
          <w:sz w:val="24"/>
          <w:szCs w:val="24"/>
        </w:rPr>
        <w:t>alı ve</w:t>
      </w:r>
      <w:r w:rsidR="009B2C49" w:rsidRPr="00552382">
        <w:rPr>
          <w:sz w:val="24"/>
          <w:szCs w:val="24"/>
        </w:rPr>
        <w:t xml:space="preserve"> </w:t>
      </w:r>
      <w:r w:rsidR="00017BA5" w:rsidRPr="00552382">
        <w:rPr>
          <w:sz w:val="24"/>
          <w:szCs w:val="24"/>
        </w:rPr>
        <w:t>D</w:t>
      </w:r>
      <w:r w:rsidR="009B2C49" w:rsidRPr="00552382">
        <w:rPr>
          <w:sz w:val="24"/>
          <w:szCs w:val="24"/>
        </w:rPr>
        <w:t>ekanlık tarafından onaylanan belge</w:t>
      </w:r>
      <w:r w:rsidR="00200114">
        <w:rPr>
          <w:sz w:val="24"/>
          <w:szCs w:val="24"/>
        </w:rPr>
        <w:t>yi,</w:t>
      </w:r>
    </w:p>
    <w:p w14:paraId="547B3A51" w14:textId="2E4078EF" w:rsidR="00200114" w:rsidRDefault="00E14EDD" w:rsidP="00686D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52382">
        <w:rPr>
          <w:b/>
          <w:bCs/>
          <w:sz w:val="24"/>
          <w:szCs w:val="24"/>
        </w:rPr>
        <w:t>Üniversite:</w:t>
      </w:r>
      <w:r w:rsidR="003068A8">
        <w:rPr>
          <w:sz w:val="24"/>
          <w:szCs w:val="24"/>
        </w:rPr>
        <w:t xml:space="preserve"> Ağrı İbrahim Çeçen Üniversitesini</w:t>
      </w:r>
      <w:r w:rsidR="00200114">
        <w:rPr>
          <w:sz w:val="24"/>
          <w:szCs w:val="24"/>
        </w:rPr>
        <w:t>,</w:t>
      </w:r>
    </w:p>
    <w:p w14:paraId="593CE629" w14:textId="77777777" w:rsidR="00200114" w:rsidRDefault="00200114" w:rsidP="00200114">
      <w:pPr>
        <w:rPr>
          <w:sz w:val="24"/>
          <w:szCs w:val="24"/>
        </w:rPr>
      </w:pPr>
    </w:p>
    <w:p w14:paraId="1A08B895" w14:textId="1056A9BC" w:rsidR="00E14EDD" w:rsidRPr="00200114" w:rsidRDefault="00E14EDD" w:rsidP="00200114">
      <w:pPr>
        <w:rPr>
          <w:sz w:val="24"/>
          <w:szCs w:val="24"/>
        </w:rPr>
      </w:pPr>
      <w:r w:rsidRPr="00200114">
        <w:rPr>
          <w:sz w:val="24"/>
          <w:szCs w:val="24"/>
        </w:rPr>
        <w:t>ifade eder.</w:t>
      </w:r>
    </w:p>
    <w:p w14:paraId="766DD3AF" w14:textId="77777777" w:rsidR="009B2C49" w:rsidRPr="00552382" w:rsidRDefault="009B2C49" w:rsidP="009B2C49">
      <w:pPr>
        <w:jc w:val="both"/>
        <w:rPr>
          <w:rFonts w:cs="Times New Roman"/>
          <w:sz w:val="24"/>
          <w:szCs w:val="24"/>
        </w:rPr>
      </w:pPr>
    </w:p>
    <w:p w14:paraId="4555ACE8" w14:textId="77777777" w:rsidR="009B2C49" w:rsidRPr="00552382" w:rsidRDefault="009B2C49" w:rsidP="00686DD4">
      <w:pPr>
        <w:jc w:val="center"/>
        <w:rPr>
          <w:rFonts w:cs="Times New Roman"/>
          <w:b/>
          <w:bCs/>
          <w:sz w:val="24"/>
          <w:szCs w:val="24"/>
        </w:rPr>
      </w:pPr>
      <w:r w:rsidRPr="00552382">
        <w:rPr>
          <w:rFonts w:cs="Times New Roman"/>
          <w:b/>
          <w:bCs/>
          <w:sz w:val="24"/>
          <w:szCs w:val="24"/>
        </w:rPr>
        <w:t>İKİNCİ BÖLÜM</w:t>
      </w:r>
    </w:p>
    <w:p w14:paraId="19256705" w14:textId="77777777" w:rsidR="00686DD4" w:rsidRPr="00552382" w:rsidRDefault="00686DD4" w:rsidP="00686DD4">
      <w:pPr>
        <w:jc w:val="center"/>
        <w:rPr>
          <w:rFonts w:cs="Times New Roman"/>
          <w:b/>
          <w:bCs/>
          <w:sz w:val="24"/>
          <w:szCs w:val="24"/>
        </w:rPr>
      </w:pPr>
    </w:p>
    <w:p w14:paraId="02D71E9F" w14:textId="77777777" w:rsidR="009B2C49" w:rsidRPr="00552382" w:rsidRDefault="009B2C49" w:rsidP="00686DD4">
      <w:pPr>
        <w:jc w:val="center"/>
        <w:rPr>
          <w:rFonts w:cs="Times New Roman"/>
          <w:b/>
          <w:bCs/>
          <w:sz w:val="24"/>
          <w:szCs w:val="24"/>
        </w:rPr>
      </w:pPr>
      <w:r w:rsidRPr="00552382">
        <w:rPr>
          <w:rFonts w:cs="Times New Roman"/>
          <w:b/>
          <w:bCs/>
          <w:sz w:val="24"/>
          <w:szCs w:val="24"/>
        </w:rPr>
        <w:t>Yapılanma, Görev, Yetki ve Sorumluluklar ile Değerlendirme</w:t>
      </w:r>
    </w:p>
    <w:p w14:paraId="11BE612D" w14:textId="77777777" w:rsidR="009B2C49" w:rsidRPr="00552382" w:rsidRDefault="009B2C49" w:rsidP="009B2C49">
      <w:pPr>
        <w:jc w:val="both"/>
        <w:rPr>
          <w:rFonts w:cs="Times New Roman"/>
          <w:sz w:val="24"/>
          <w:szCs w:val="24"/>
        </w:rPr>
      </w:pPr>
    </w:p>
    <w:p w14:paraId="09644272" w14:textId="77777777" w:rsidR="00686DD4" w:rsidRPr="00552382" w:rsidRDefault="009B2C49" w:rsidP="009B2C49">
      <w:pPr>
        <w:jc w:val="both"/>
        <w:rPr>
          <w:rFonts w:cs="Times New Roman"/>
          <w:b/>
          <w:bCs/>
          <w:sz w:val="24"/>
          <w:szCs w:val="24"/>
        </w:rPr>
      </w:pPr>
      <w:r w:rsidRPr="00552382">
        <w:rPr>
          <w:rFonts w:cs="Times New Roman"/>
          <w:b/>
          <w:bCs/>
          <w:sz w:val="24"/>
          <w:szCs w:val="24"/>
        </w:rPr>
        <w:t xml:space="preserve">Yapılanma </w:t>
      </w:r>
    </w:p>
    <w:p w14:paraId="0198A839" w14:textId="77777777" w:rsidR="00686DD4" w:rsidRPr="00552382" w:rsidRDefault="00686DD4" w:rsidP="009B2C49">
      <w:pPr>
        <w:jc w:val="both"/>
        <w:rPr>
          <w:rFonts w:cs="Times New Roman"/>
          <w:sz w:val="24"/>
          <w:szCs w:val="24"/>
        </w:rPr>
      </w:pPr>
    </w:p>
    <w:p w14:paraId="4FA2C3A8" w14:textId="0061AE8B" w:rsidR="009B2C49" w:rsidRPr="00552382" w:rsidRDefault="009B2C49" w:rsidP="009B2C49">
      <w:pPr>
        <w:jc w:val="both"/>
        <w:rPr>
          <w:rFonts w:cs="Times New Roman"/>
          <w:sz w:val="24"/>
          <w:szCs w:val="24"/>
        </w:rPr>
      </w:pPr>
      <w:r w:rsidRPr="00552382">
        <w:rPr>
          <w:rFonts w:cs="Times New Roman"/>
          <w:b/>
          <w:bCs/>
          <w:sz w:val="24"/>
          <w:szCs w:val="24"/>
        </w:rPr>
        <w:t xml:space="preserve">MADDE 4 </w:t>
      </w:r>
      <w:r w:rsidR="00686DD4" w:rsidRPr="00552382">
        <w:rPr>
          <w:rFonts w:cs="Times New Roman"/>
          <w:b/>
          <w:bCs/>
          <w:sz w:val="24"/>
          <w:szCs w:val="24"/>
        </w:rPr>
        <w:t>–</w:t>
      </w:r>
      <w:r w:rsidR="00686DD4" w:rsidRPr="00552382">
        <w:rPr>
          <w:rFonts w:cs="Times New Roman"/>
          <w:sz w:val="24"/>
          <w:szCs w:val="24"/>
        </w:rPr>
        <w:t xml:space="preserve"> </w:t>
      </w:r>
      <w:r w:rsidR="0092013D">
        <w:rPr>
          <w:rFonts w:cs="Times New Roman"/>
          <w:sz w:val="24"/>
          <w:szCs w:val="24"/>
        </w:rPr>
        <w:t xml:space="preserve">(1) </w:t>
      </w:r>
      <w:r w:rsidR="00686DD4" w:rsidRPr="00552382">
        <w:rPr>
          <w:rFonts w:cs="Times New Roman"/>
          <w:sz w:val="24"/>
          <w:szCs w:val="24"/>
        </w:rPr>
        <w:t>İntörnlük dönemi eğitiminin yapılanması ile ilgili esaslar aşağıda belirtilmiştir.</w:t>
      </w:r>
    </w:p>
    <w:p w14:paraId="64313E46" w14:textId="77777777" w:rsidR="00686DD4" w:rsidRPr="00552382" w:rsidRDefault="00686DD4" w:rsidP="009B2C49">
      <w:pPr>
        <w:jc w:val="both"/>
        <w:rPr>
          <w:rFonts w:cs="Times New Roman"/>
          <w:sz w:val="24"/>
          <w:szCs w:val="24"/>
        </w:rPr>
      </w:pPr>
    </w:p>
    <w:p w14:paraId="3238D960" w14:textId="39055A17" w:rsidR="009B2C49" w:rsidRPr="00200114" w:rsidRDefault="009B2C49" w:rsidP="00686D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00114">
        <w:rPr>
          <w:sz w:val="24"/>
          <w:szCs w:val="24"/>
        </w:rPr>
        <w:t>İntörn</w:t>
      </w:r>
      <w:r w:rsidR="00686DD4" w:rsidRPr="00200114">
        <w:rPr>
          <w:sz w:val="24"/>
          <w:szCs w:val="24"/>
        </w:rPr>
        <w:t xml:space="preserve">lük dönemi </w:t>
      </w:r>
      <w:r w:rsidRPr="00200114">
        <w:rPr>
          <w:sz w:val="24"/>
          <w:szCs w:val="24"/>
        </w:rPr>
        <w:t>eğitiminden</w:t>
      </w:r>
      <w:r w:rsidR="000E6B9D">
        <w:rPr>
          <w:sz w:val="24"/>
          <w:szCs w:val="24"/>
        </w:rPr>
        <w:t>,</w:t>
      </w:r>
      <w:r w:rsidRPr="00200114">
        <w:rPr>
          <w:sz w:val="24"/>
          <w:szCs w:val="24"/>
        </w:rPr>
        <w:t xml:space="preserve"> Dekan sorumludur. İntörn</w:t>
      </w:r>
      <w:r w:rsidR="00686DD4" w:rsidRPr="00200114">
        <w:rPr>
          <w:sz w:val="24"/>
          <w:szCs w:val="24"/>
        </w:rPr>
        <w:t>lük</w:t>
      </w:r>
      <w:r w:rsidRPr="00200114">
        <w:rPr>
          <w:sz w:val="24"/>
          <w:szCs w:val="24"/>
        </w:rPr>
        <w:t xml:space="preserve"> dönemi eğitim-öğretimin planlanması, yürütülmesi, değerlendirilmesi ve ilgili diğer konularda görev ve sorumluluklar </w:t>
      </w:r>
      <w:r w:rsidR="00686DD4" w:rsidRPr="00200114">
        <w:rPr>
          <w:sz w:val="24"/>
          <w:szCs w:val="24"/>
        </w:rPr>
        <w:t>Eğitim-</w:t>
      </w:r>
      <w:r w:rsidR="00CF17FE" w:rsidRPr="00200114">
        <w:rPr>
          <w:sz w:val="24"/>
          <w:szCs w:val="24"/>
        </w:rPr>
        <w:t>Ö</w:t>
      </w:r>
      <w:r w:rsidR="00686DD4" w:rsidRPr="00200114">
        <w:rPr>
          <w:sz w:val="24"/>
          <w:szCs w:val="24"/>
        </w:rPr>
        <w:t>ğretim</w:t>
      </w:r>
      <w:r w:rsidR="00200114" w:rsidRPr="00200114">
        <w:rPr>
          <w:sz w:val="24"/>
          <w:szCs w:val="24"/>
        </w:rPr>
        <w:t xml:space="preserve"> Komisyonu ve</w:t>
      </w:r>
      <w:r w:rsidR="00686DD4" w:rsidRPr="00200114">
        <w:rPr>
          <w:sz w:val="24"/>
          <w:szCs w:val="24"/>
        </w:rPr>
        <w:t xml:space="preserve"> </w:t>
      </w:r>
      <w:r w:rsidR="00200114" w:rsidRPr="00200114">
        <w:rPr>
          <w:sz w:val="24"/>
          <w:szCs w:val="24"/>
        </w:rPr>
        <w:t xml:space="preserve">Mezuniyet Öncesi Eğitim-Öğretim Koordinatörlüğü </w:t>
      </w:r>
      <w:r w:rsidRPr="00200114">
        <w:rPr>
          <w:sz w:val="24"/>
          <w:szCs w:val="24"/>
        </w:rPr>
        <w:t>tarafından yürütülür.</w:t>
      </w:r>
    </w:p>
    <w:p w14:paraId="49F80D71" w14:textId="77777777" w:rsidR="009B2C49" w:rsidRPr="00552382" w:rsidRDefault="009B2C49" w:rsidP="009B2C49">
      <w:pPr>
        <w:jc w:val="both"/>
        <w:rPr>
          <w:rFonts w:cs="Times New Roman"/>
          <w:sz w:val="24"/>
          <w:szCs w:val="24"/>
        </w:rPr>
      </w:pPr>
    </w:p>
    <w:p w14:paraId="4C289286" w14:textId="3CE0DA3A" w:rsidR="009B2C49" w:rsidRPr="00882522" w:rsidRDefault="0038350C" w:rsidP="008825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Altıncı </w:t>
      </w:r>
      <w:r w:rsidR="0092013D">
        <w:rPr>
          <w:sz w:val="24"/>
          <w:szCs w:val="24"/>
        </w:rPr>
        <w:t>S</w:t>
      </w:r>
      <w:r w:rsidR="0092013D" w:rsidRPr="00552382">
        <w:rPr>
          <w:sz w:val="24"/>
          <w:szCs w:val="24"/>
        </w:rPr>
        <w:t xml:space="preserve">ınıf </w:t>
      </w:r>
      <w:r w:rsidR="0092013D">
        <w:rPr>
          <w:sz w:val="24"/>
          <w:szCs w:val="24"/>
        </w:rPr>
        <w:t>K</w:t>
      </w:r>
      <w:r w:rsidR="0092013D" w:rsidRPr="00552382">
        <w:rPr>
          <w:sz w:val="24"/>
          <w:szCs w:val="24"/>
        </w:rPr>
        <w:t xml:space="preserve">oordinatörü </w:t>
      </w:r>
      <w:r w:rsidR="0092013D">
        <w:rPr>
          <w:sz w:val="24"/>
          <w:szCs w:val="24"/>
        </w:rPr>
        <w:t>v</w:t>
      </w:r>
      <w:r w:rsidR="0092013D" w:rsidRPr="00552382">
        <w:rPr>
          <w:sz w:val="24"/>
          <w:szCs w:val="24"/>
        </w:rPr>
        <w:t xml:space="preserve">e </w:t>
      </w:r>
      <w:r w:rsidR="0092013D">
        <w:rPr>
          <w:sz w:val="24"/>
          <w:szCs w:val="24"/>
        </w:rPr>
        <w:t>Y</w:t>
      </w:r>
      <w:r w:rsidR="0092013D" w:rsidRPr="00552382">
        <w:rPr>
          <w:sz w:val="24"/>
          <w:szCs w:val="24"/>
        </w:rPr>
        <w:t>ardımcısı</w:t>
      </w:r>
      <w:r w:rsidR="009B2C49" w:rsidRPr="00552382">
        <w:rPr>
          <w:sz w:val="24"/>
          <w:szCs w:val="24"/>
        </w:rPr>
        <w:t>: Eğitimin sağlıklı yürütülmesi, ortaya çıkan sorunları</w:t>
      </w:r>
      <w:r w:rsidR="0092013D">
        <w:rPr>
          <w:sz w:val="24"/>
          <w:szCs w:val="24"/>
        </w:rPr>
        <w:t>n</w:t>
      </w:r>
      <w:r w:rsidR="009B2C49" w:rsidRPr="00552382">
        <w:rPr>
          <w:sz w:val="24"/>
          <w:szCs w:val="24"/>
        </w:rPr>
        <w:t xml:space="preserve"> ana</w:t>
      </w:r>
      <w:r w:rsidR="00882522">
        <w:rPr>
          <w:sz w:val="24"/>
          <w:szCs w:val="24"/>
        </w:rPr>
        <w:t xml:space="preserve"> </w:t>
      </w:r>
      <w:r w:rsidR="0092013D">
        <w:rPr>
          <w:sz w:val="24"/>
          <w:szCs w:val="24"/>
        </w:rPr>
        <w:t>bilim/</w:t>
      </w:r>
      <w:r w:rsidR="009B2C49" w:rsidRPr="00552382">
        <w:rPr>
          <w:sz w:val="24"/>
          <w:szCs w:val="24"/>
        </w:rPr>
        <w:t>bilim dalı sorumluları ile görüşerek çözülmesi veya çözüm önerilerinin Eğitim</w:t>
      </w:r>
      <w:r w:rsidR="00882522">
        <w:rPr>
          <w:sz w:val="24"/>
          <w:szCs w:val="24"/>
        </w:rPr>
        <w:t xml:space="preserve">-Öğretim </w:t>
      </w:r>
      <w:r w:rsidR="009B2C49" w:rsidRPr="00882522">
        <w:rPr>
          <w:sz w:val="24"/>
          <w:szCs w:val="24"/>
        </w:rPr>
        <w:t xml:space="preserve">Komisyonuna ve Dekanlığa iletilmesi, </w:t>
      </w:r>
      <w:r w:rsidR="007C5A33">
        <w:rPr>
          <w:sz w:val="24"/>
          <w:szCs w:val="24"/>
        </w:rPr>
        <w:t>İ</w:t>
      </w:r>
      <w:r w:rsidR="007C5A33" w:rsidRPr="00882522">
        <w:rPr>
          <w:sz w:val="24"/>
          <w:szCs w:val="24"/>
        </w:rPr>
        <w:t xml:space="preserve">ntörn </w:t>
      </w:r>
      <w:r w:rsidR="007C5A33">
        <w:rPr>
          <w:sz w:val="24"/>
          <w:szCs w:val="24"/>
        </w:rPr>
        <w:t xml:space="preserve">Hekim </w:t>
      </w:r>
      <w:r w:rsidR="00882522">
        <w:rPr>
          <w:sz w:val="24"/>
          <w:szCs w:val="24"/>
        </w:rPr>
        <w:t>e</w:t>
      </w:r>
      <w:r w:rsidR="009B2C49" w:rsidRPr="00882522">
        <w:rPr>
          <w:sz w:val="24"/>
          <w:szCs w:val="24"/>
        </w:rPr>
        <w:t xml:space="preserve">ğitimi </w:t>
      </w:r>
      <w:r w:rsidR="00882522">
        <w:rPr>
          <w:sz w:val="24"/>
          <w:szCs w:val="24"/>
        </w:rPr>
        <w:t>ç</w:t>
      </w:r>
      <w:r w:rsidR="009B2C49" w:rsidRPr="00882522">
        <w:rPr>
          <w:sz w:val="24"/>
          <w:szCs w:val="24"/>
        </w:rPr>
        <w:t xml:space="preserve">alışma </w:t>
      </w:r>
      <w:r w:rsidR="00882522">
        <w:rPr>
          <w:sz w:val="24"/>
          <w:szCs w:val="24"/>
        </w:rPr>
        <w:t>i</w:t>
      </w:r>
      <w:r w:rsidR="009B2C49" w:rsidRPr="00882522">
        <w:rPr>
          <w:sz w:val="24"/>
          <w:szCs w:val="24"/>
        </w:rPr>
        <w:t>lkelerinin güncellenmesi görevlerini yürütürler.</w:t>
      </w:r>
    </w:p>
    <w:p w14:paraId="4B89FCCA" w14:textId="77777777" w:rsidR="009B2C49" w:rsidRPr="00552382" w:rsidRDefault="009B2C49" w:rsidP="009B2C49">
      <w:pPr>
        <w:jc w:val="both"/>
        <w:rPr>
          <w:rFonts w:cs="Times New Roman"/>
          <w:sz w:val="24"/>
          <w:szCs w:val="24"/>
        </w:rPr>
      </w:pPr>
    </w:p>
    <w:p w14:paraId="07B3B09F" w14:textId="3CD70346" w:rsidR="009B2C49" w:rsidRPr="00552382" w:rsidRDefault="0038350C" w:rsidP="00686D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Altıncı</w:t>
      </w:r>
      <w:r w:rsidR="009B2C49" w:rsidRPr="00552382">
        <w:rPr>
          <w:sz w:val="24"/>
          <w:szCs w:val="24"/>
        </w:rPr>
        <w:t xml:space="preserve"> </w:t>
      </w:r>
      <w:r w:rsidR="0092013D">
        <w:rPr>
          <w:sz w:val="24"/>
          <w:szCs w:val="24"/>
        </w:rPr>
        <w:t>S</w:t>
      </w:r>
      <w:r w:rsidR="0092013D" w:rsidRPr="00552382">
        <w:rPr>
          <w:sz w:val="24"/>
          <w:szCs w:val="24"/>
        </w:rPr>
        <w:t xml:space="preserve">ınıf </w:t>
      </w:r>
      <w:r w:rsidR="0092013D">
        <w:rPr>
          <w:sz w:val="24"/>
          <w:szCs w:val="24"/>
        </w:rPr>
        <w:t>S</w:t>
      </w:r>
      <w:r w:rsidR="0092013D" w:rsidRPr="00552382">
        <w:rPr>
          <w:sz w:val="24"/>
          <w:szCs w:val="24"/>
        </w:rPr>
        <w:t xml:space="preserve">taj </w:t>
      </w:r>
      <w:r w:rsidR="0092013D">
        <w:rPr>
          <w:sz w:val="24"/>
          <w:szCs w:val="24"/>
        </w:rPr>
        <w:t>Y</w:t>
      </w:r>
      <w:r w:rsidR="0092013D" w:rsidRPr="00552382">
        <w:rPr>
          <w:sz w:val="24"/>
          <w:szCs w:val="24"/>
        </w:rPr>
        <w:t>öneticisi</w:t>
      </w:r>
      <w:r w:rsidR="009B2C49" w:rsidRPr="00552382">
        <w:rPr>
          <w:sz w:val="24"/>
          <w:szCs w:val="24"/>
        </w:rPr>
        <w:t xml:space="preserve">: </w:t>
      </w:r>
      <w:r w:rsidR="00CE3C06">
        <w:rPr>
          <w:sz w:val="24"/>
          <w:szCs w:val="24"/>
        </w:rPr>
        <w:t xml:space="preserve">Altıncı </w:t>
      </w:r>
      <w:r w:rsidR="0092013D">
        <w:rPr>
          <w:sz w:val="24"/>
          <w:szCs w:val="24"/>
        </w:rPr>
        <w:t>Sınıf</w:t>
      </w:r>
      <w:r w:rsidR="0092013D" w:rsidRPr="00552382">
        <w:rPr>
          <w:sz w:val="24"/>
          <w:szCs w:val="24"/>
        </w:rPr>
        <w:t xml:space="preserve"> Staj Yöneticisi</w:t>
      </w:r>
      <w:r w:rsidR="00CE3C06" w:rsidRPr="00552382">
        <w:rPr>
          <w:sz w:val="24"/>
          <w:szCs w:val="24"/>
        </w:rPr>
        <w:t>, Eğitim</w:t>
      </w:r>
      <w:r w:rsidR="00CE3C06">
        <w:rPr>
          <w:sz w:val="24"/>
          <w:szCs w:val="24"/>
        </w:rPr>
        <w:t>-Öğretim</w:t>
      </w:r>
      <w:r w:rsidR="00CE3C06" w:rsidRPr="00552382">
        <w:rPr>
          <w:sz w:val="24"/>
          <w:szCs w:val="24"/>
        </w:rPr>
        <w:t xml:space="preserve"> Komisyonu </w:t>
      </w:r>
      <w:r w:rsidR="0092013D">
        <w:rPr>
          <w:sz w:val="24"/>
          <w:szCs w:val="24"/>
        </w:rPr>
        <w:t>B</w:t>
      </w:r>
      <w:r w:rsidR="00CE3C06" w:rsidRPr="00552382">
        <w:rPr>
          <w:sz w:val="24"/>
          <w:szCs w:val="24"/>
        </w:rPr>
        <w:t xml:space="preserve">aşkanı, </w:t>
      </w:r>
      <w:r w:rsidR="00CE3C06">
        <w:rPr>
          <w:sz w:val="24"/>
          <w:szCs w:val="24"/>
        </w:rPr>
        <w:t>intörnlük d</w:t>
      </w:r>
      <w:r w:rsidR="00CE3C06" w:rsidRPr="00552382">
        <w:rPr>
          <w:sz w:val="24"/>
          <w:szCs w:val="24"/>
        </w:rPr>
        <w:t xml:space="preserve">önemi </w:t>
      </w:r>
      <w:r w:rsidR="00CE3C06">
        <w:rPr>
          <w:sz w:val="24"/>
          <w:szCs w:val="24"/>
        </w:rPr>
        <w:t>k</w:t>
      </w:r>
      <w:r w:rsidR="00CE3C06" w:rsidRPr="00552382">
        <w:rPr>
          <w:sz w:val="24"/>
          <w:szCs w:val="24"/>
        </w:rPr>
        <w:t xml:space="preserve">oordinatörü ve </w:t>
      </w:r>
      <w:r w:rsidR="00CE3C06">
        <w:rPr>
          <w:sz w:val="24"/>
          <w:szCs w:val="24"/>
        </w:rPr>
        <w:t>y</w:t>
      </w:r>
      <w:r w:rsidR="00CE3C06" w:rsidRPr="00552382">
        <w:rPr>
          <w:sz w:val="24"/>
          <w:szCs w:val="24"/>
        </w:rPr>
        <w:t xml:space="preserve">ardımcıları ile yakın iş birliği içinde </w:t>
      </w:r>
      <w:r w:rsidR="007C5A33" w:rsidRPr="00552382">
        <w:rPr>
          <w:sz w:val="24"/>
          <w:szCs w:val="24"/>
        </w:rPr>
        <w:t xml:space="preserve">İntörn Hekimlerin </w:t>
      </w:r>
      <w:r w:rsidR="00CE3C06" w:rsidRPr="00552382">
        <w:rPr>
          <w:sz w:val="24"/>
          <w:szCs w:val="24"/>
        </w:rPr>
        <w:t>ilgili ana</w:t>
      </w:r>
      <w:r w:rsidR="00CE3C06">
        <w:rPr>
          <w:sz w:val="24"/>
          <w:szCs w:val="24"/>
        </w:rPr>
        <w:t xml:space="preserve"> </w:t>
      </w:r>
      <w:r w:rsidR="00CE3C06" w:rsidRPr="00552382">
        <w:rPr>
          <w:sz w:val="24"/>
          <w:szCs w:val="24"/>
        </w:rPr>
        <w:t xml:space="preserve">bilim dalı eğitim amaçlarına uygun olarak eğitimlerini düzenler ve değerlendirir. </w:t>
      </w:r>
      <w:r w:rsidR="009B2C49" w:rsidRPr="00552382">
        <w:rPr>
          <w:sz w:val="24"/>
          <w:szCs w:val="24"/>
        </w:rPr>
        <w:t xml:space="preserve">Staja ait sorunları tespit eder, çözüm önerileri getirir ve stajın yürütülmesi konularında teklif hazırlar. Staja yeni başlayan </w:t>
      </w:r>
      <w:r w:rsidR="007C5A33" w:rsidRPr="00552382">
        <w:rPr>
          <w:sz w:val="24"/>
          <w:szCs w:val="24"/>
        </w:rPr>
        <w:t xml:space="preserve">İntörn Hekimlere </w:t>
      </w:r>
      <w:r w:rsidR="009B2C49" w:rsidRPr="00552382">
        <w:rPr>
          <w:sz w:val="24"/>
          <w:szCs w:val="24"/>
        </w:rPr>
        <w:t>ilk gün ana</w:t>
      </w:r>
      <w:r w:rsidR="001C39F7">
        <w:rPr>
          <w:sz w:val="24"/>
          <w:szCs w:val="24"/>
        </w:rPr>
        <w:t xml:space="preserve"> </w:t>
      </w:r>
      <w:r w:rsidR="009B2C49" w:rsidRPr="00552382">
        <w:rPr>
          <w:sz w:val="24"/>
          <w:szCs w:val="24"/>
        </w:rPr>
        <w:t>bilim/bilim dalının işleyişi, çalışma düzeni, görev tanımları, vizit saatleri, eğitim toplantıları ve intörn hekimden beklenilenleri içeren bilgilendirme toplantısı yap</w:t>
      </w:r>
      <w:r w:rsidR="005B15D8">
        <w:rPr>
          <w:sz w:val="24"/>
          <w:szCs w:val="24"/>
        </w:rPr>
        <w:t>ılarak</w:t>
      </w:r>
      <w:r w:rsidR="009B2C49" w:rsidRPr="00552382">
        <w:rPr>
          <w:sz w:val="24"/>
          <w:szCs w:val="24"/>
        </w:rPr>
        <w:t xml:space="preserve"> staj eğitimi süresince yapılması gereken asgari</w:t>
      </w:r>
      <w:r w:rsidR="0092013D">
        <w:rPr>
          <w:sz w:val="24"/>
          <w:szCs w:val="24"/>
        </w:rPr>
        <w:t xml:space="preserve"> faaliyetle</w:t>
      </w:r>
      <w:r w:rsidR="005B15D8">
        <w:rPr>
          <w:sz w:val="24"/>
          <w:szCs w:val="24"/>
        </w:rPr>
        <w:t>ri belirleyen yeterlik belgesi</w:t>
      </w:r>
      <w:r w:rsidR="0092013D">
        <w:rPr>
          <w:sz w:val="24"/>
          <w:szCs w:val="24"/>
        </w:rPr>
        <w:t xml:space="preserve"> teslim</w:t>
      </w:r>
      <w:r w:rsidR="009B2C49" w:rsidRPr="00552382">
        <w:rPr>
          <w:sz w:val="24"/>
          <w:szCs w:val="24"/>
        </w:rPr>
        <w:t xml:space="preserve"> ed</w:t>
      </w:r>
      <w:r w:rsidR="005B15D8">
        <w:rPr>
          <w:sz w:val="24"/>
          <w:szCs w:val="24"/>
        </w:rPr>
        <w:t>ilir</w:t>
      </w:r>
      <w:r w:rsidR="009B2C49" w:rsidRPr="00552382">
        <w:rPr>
          <w:sz w:val="24"/>
          <w:szCs w:val="24"/>
        </w:rPr>
        <w:t>.</w:t>
      </w:r>
    </w:p>
    <w:p w14:paraId="007FD9DA" w14:textId="77777777" w:rsidR="00686DD4" w:rsidRPr="00552382" w:rsidRDefault="00686DD4" w:rsidP="009B2C49">
      <w:pPr>
        <w:jc w:val="both"/>
        <w:rPr>
          <w:rFonts w:cs="Times New Roman"/>
          <w:sz w:val="24"/>
          <w:szCs w:val="24"/>
        </w:rPr>
      </w:pPr>
    </w:p>
    <w:p w14:paraId="138B7212" w14:textId="14C51FC0" w:rsidR="009B2C49" w:rsidRDefault="009B2C49" w:rsidP="00686D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2382">
        <w:rPr>
          <w:sz w:val="24"/>
          <w:szCs w:val="24"/>
        </w:rPr>
        <w:t xml:space="preserve">İntörn </w:t>
      </w:r>
      <w:r w:rsidR="007C5A33">
        <w:rPr>
          <w:sz w:val="24"/>
          <w:szCs w:val="24"/>
        </w:rPr>
        <w:t>H</w:t>
      </w:r>
      <w:r w:rsidRPr="00552382">
        <w:rPr>
          <w:sz w:val="24"/>
          <w:szCs w:val="24"/>
        </w:rPr>
        <w:t xml:space="preserve">ekim, Fakülte </w:t>
      </w:r>
      <w:r w:rsidR="007C5A33">
        <w:rPr>
          <w:sz w:val="24"/>
          <w:szCs w:val="24"/>
        </w:rPr>
        <w:t>K</w:t>
      </w:r>
      <w:r w:rsidRPr="00552382">
        <w:rPr>
          <w:sz w:val="24"/>
          <w:szCs w:val="24"/>
        </w:rPr>
        <w:t>urulu tarafından onaylanan yıllık programda yer alan stajlarda gözetim altında hekimlik yaparak yeterlik alır.</w:t>
      </w:r>
    </w:p>
    <w:p w14:paraId="1B40122A" w14:textId="77777777" w:rsidR="007C5A33" w:rsidRPr="007C5A33" w:rsidRDefault="007C5A33" w:rsidP="007C5A33">
      <w:pPr>
        <w:pStyle w:val="ListParagraph"/>
        <w:rPr>
          <w:sz w:val="24"/>
          <w:szCs w:val="24"/>
        </w:rPr>
      </w:pPr>
    </w:p>
    <w:p w14:paraId="5E87946F" w14:textId="2F9F4B32" w:rsidR="00686DD4" w:rsidRPr="00AC7DF6" w:rsidRDefault="009B2C49" w:rsidP="009B2C49">
      <w:pPr>
        <w:jc w:val="both"/>
        <w:rPr>
          <w:rFonts w:cs="Times New Roman"/>
          <w:b/>
          <w:bCs/>
          <w:sz w:val="24"/>
          <w:szCs w:val="24"/>
        </w:rPr>
      </w:pPr>
      <w:r w:rsidRPr="00AC7DF6">
        <w:rPr>
          <w:rFonts w:cs="Times New Roman"/>
          <w:b/>
          <w:bCs/>
          <w:sz w:val="24"/>
          <w:szCs w:val="24"/>
        </w:rPr>
        <w:lastRenderedPageBreak/>
        <w:t>İntörn Hekimin Görev, Yetki ve Sorumlulukları</w:t>
      </w:r>
    </w:p>
    <w:p w14:paraId="15F60E3F" w14:textId="77777777" w:rsidR="00686DD4" w:rsidRPr="00AC7DF6" w:rsidRDefault="00686DD4" w:rsidP="009B2C49">
      <w:pPr>
        <w:jc w:val="both"/>
        <w:rPr>
          <w:rFonts w:cs="Times New Roman"/>
          <w:sz w:val="24"/>
          <w:szCs w:val="24"/>
        </w:rPr>
      </w:pPr>
    </w:p>
    <w:p w14:paraId="13E5AA51" w14:textId="2EBD3A09" w:rsidR="009B2C49" w:rsidRPr="00AC7DF6" w:rsidRDefault="009B2C49" w:rsidP="009B2C49">
      <w:pPr>
        <w:jc w:val="both"/>
        <w:rPr>
          <w:rFonts w:cs="Times New Roman"/>
          <w:sz w:val="24"/>
          <w:szCs w:val="24"/>
        </w:rPr>
      </w:pPr>
      <w:r w:rsidRPr="00AC7DF6">
        <w:rPr>
          <w:rFonts w:cs="Times New Roman"/>
          <w:b/>
          <w:bCs/>
          <w:sz w:val="24"/>
          <w:szCs w:val="24"/>
        </w:rPr>
        <w:t xml:space="preserve">MADDE 5 </w:t>
      </w:r>
      <w:r w:rsidR="00686DD4" w:rsidRPr="00AC7DF6">
        <w:rPr>
          <w:rFonts w:cs="Times New Roman"/>
          <w:b/>
          <w:bCs/>
          <w:sz w:val="24"/>
          <w:szCs w:val="24"/>
        </w:rPr>
        <w:t>–</w:t>
      </w:r>
      <w:r w:rsidR="00CF17FE" w:rsidRPr="00AC7DF6">
        <w:rPr>
          <w:rFonts w:cs="Times New Roman"/>
          <w:sz w:val="24"/>
          <w:szCs w:val="24"/>
        </w:rPr>
        <w:t xml:space="preserve"> </w:t>
      </w:r>
      <w:r w:rsidR="007C5A33">
        <w:rPr>
          <w:rFonts w:cs="Times New Roman"/>
          <w:sz w:val="24"/>
          <w:szCs w:val="24"/>
        </w:rPr>
        <w:t xml:space="preserve">(1) </w:t>
      </w:r>
      <w:r w:rsidR="001A1AC0" w:rsidRPr="00AC7DF6">
        <w:rPr>
          <w:rFonts w:cs="Times New Roman"/>
          <w:sz w:val="24"/>
          <w:szCs w:val="24"/>
        </w:rPr>
        <w:t xml:space="preserve">İntörn </w:t>
      </w:r>
      <w:r w:rsidR="007C5A33">
        <w:rPr>
          <w:rFonts w:cs="Times New Roman"/>
          <w:sz w:val="24"/>
          <w:szCs w:val="24"/>
        </w:rPr>
        <w:t>H</w:t>
      </w:r>
      <w:r w:rsidR="001A1AC0" w:rsidRPr="00AC7DF6">
        <w:rPr>
          <w:rFonts w:cs="Times New Roman"/>
          <w:sz w:val="24"/>
          <w:szCs w:val="24"/>
        </w:rPr>
        <w:t>ekimin görev, yetki ve sorumlulukları aşağıda belirtilmiştir.</w:t>
      </w:r>
    </w:p>
    <w:p w14:paraId="20EB4018" w14:textId="77777777" w:rsidR="00686DD4" w:rsidRPr="00AC7DF6" w:rsidRDefault="00686DD4" w:rsidP="009B2C49">
      <w:pPr>
        <w:jc w:val="both"/>
        <w:rPr>
          <w:rFonts w:cs="Times New Roman"/>
          <w:sz w:val="24"/>
          <w:szCs w:val="24"/>
        </w:rPr>
      </w:pPr>
    </w:p>
    <w:p w14:paraId="26F0260A" w14:textId="1FDB47D9" w:rsidR="009B2C49" w:rsidRPr="00AC7DF6" w:rsidRDefault="009B2C49" w:rsidP="001A1AC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C7DF6">
        <w:rPr>
          <w:sz w:val="24"/>
          <w:szCs w:val="24"/>
        </w:rPr>
        <w:t>İntörnlük</w:t>
      </w:r>
      <w:r w:rsidR="001A1AC0" w:rsidRPr="00AC7DF6">
        <w:rPr>
          <w:sz w:val="24"/>
          <w:szCs w:val="24"/>
        </w:rPr>
        <w:t xml:space="preserve"> dönemi</w:t>
      </w:r>
      <w:r w:rsidRPr="00AC7DF6">
        <w:rPr>
          <w:sz w:val="24"/>
          <w:szCs w:val="24"/>
        </w:rPr>
        <w:t>, tüm tıp fakültesi eğitimi boyunca öğrencinin edindiği bilgi ve becerilerin uygulama alanıdır. Her ana</w:t>
      </w:r>
      <w:r w:rsidR="001A1AC0" w:rsidRPr="00AC7DF6">
        <w:rPr>
          <w:sz w:val="24"/>
          <w:szCs w:val="24"/>
        </w:rPr>
        <w:t xml:space="preserve"> </w:t>
      </w:r>
      <w:r w:rsidRPr="00AC7DF6">
        <w:rPr>
          <w:sz w:val="24"/>
          <w:szCs w:val="24"/>
        </w:rPr>
        <w:t>bilim/bilim dalı kendi branşı ile ilgili olarak öğrenciye kazandıracağı beceriler listesini, bunların en az kaç kez yapılacağını ve öğrenim hedeflerini</w:t>
      </w:r>
      <w:r w:rsidR="001A1AC0" w:rsidRPr="00AC7DF6">
        <w:rPr>
          <w:sz w:val="24"/>
          <w:szCs w:val="24"/>
        </w:rPr>
        <w:t xml:space="preserve"> </w:t>
      </w:r>
      <w:r w:rsidR="00AC7DF6" w:rsidRPr="00AC7DF6">
        <w:rPr>
          <w:sz w:val="24"/>
          <w:szCs w:val="24"/>
        </w:rPr>
        <w:t xml:space="preserve">altıncı </w:t>
      </w:r>
      <w:r w:rsidRPr="00AC7DF6">
        <w:rPr>
          <w:sz w:val="24"/>
          <w:szCs w:val="24"/>
        </w:rPr>
        <w:t xml:space="preserve">sınıf eğitim programı içerisinde yazılı olarak belirler ve </w:t>
      </w:r>
      <w:r w:rsidR="007C5A33" w:rsidRPr="00AC7DF6">
        <w:rPr>
          <w:sz w:val="24"/>
          <w:szCs w:val="24"/>
        </w:rPr>
        <w:t xml:space="preserve">İntörn Hekimlere </w:t>
      </w:r>
      <w:r w:rsidRPr="00AC7DF6">
        <w:rPr>
          <w:sz w:val="24"/>
          <w:szCs w:val="24"/>
        </w:rPr>
        <w:t>duyurur.</w:t>
      </w:r>
    </w:p>
    <w:p w14:paraId="33645191" w14:textId="77777777" w:rsidR="001A1AC0" w:rsidRPr="00AC7DF6" w:rsidRDefault="001A1AC0" w:rsidP="001A1AC0">
      <w:pPr>
        <w:jc w:val="both"/>
        <w:rPr>
          <w:rFonts w:cs="Times New Roman"/>
          <w:sz w:val="24"/>
          <w:szCs w:val="24"/>
        </w:rPr>
      </w:pPr>
    </w:p>
    <w:p w14:paraId="47723249" w14:textId="54B40918" w:rsidR="009B2C49" w:rsidRPr="00AC7DF6" w:rsidRDefault="009B2C49" w:rsidP="001A1AC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C7DF6">
        <w:rPr>
          <w:sz w:val="24"/>
          <w:szCs w:val="24"/>
        </w:rPr>
        <w:t>İntörn</w:t>
      </w:r>
      <w:r w:rsidR="001A1AC0" w:rsidRPr="00AC7DF6">
        <w:rPr>
          <w:sz w:val="24"/>
          <w:szCs w:val="24"/>
        </w:rPr>
        <w:t xml:space="preserve">lük dönemi </w:t>
      </w:r>
      <w:r w:rsidRPr="00AC7DF6">
        <w:rPr>
          <w:sz w:val="24"/>
          <w:szCs w:val="24"/>
        </w:rPr>
        <w:t>eğitiminin yapıldığı her ana</w:t>
      </w:r>
      <w:r w:rsidR="001A1AC0" w:rsidRPr="00AC7DF6">
        <w:rPr>
          <w:sz w:val="24"/>
          <w:szCs w:val="24"/>
        </w:rPr>
        <w:t xml:space="preserve"> </w:t>
      </w:r>
      <w:r w:rsidRPr="00AC7DF6">
        <w:rPr>
          <w:sz w:val="24"/>
          <w:szCs w:val="24"/>
        </w:rPr>
        <w:t xml:space="preserve">bilim/bilim dalı, intörnlük dönemi öğrencileri için Ulusal </w:t>
      </w:r>
      <w:r w:rsidR="001A1AC0" w:rsidRPr="00AC7DF6">
        <w:rPr>
          <w:sz w:val="24"/>
          <w:szCs w:val="24"/>
        </w:rPr>
        <w:t>Çekirdek Eğitim Programını</w:t>
      </w:r>
      <w:r w:rsidRPr="00AC7DF6">
        <w:rPr>
          <w:sz w:val="24"/>
          <w:szCs w:val="24"/>
        </w:rPr>
        <w:t xml:space="preserve"> dikkate alarak bir </w:t>
      </w:r>
      <w:r w:rsidR="00A072B8">
        <w:rPr>
          <w:sz w:val="24"/>
          <w:szCs w:val="24"/>
        </w:rPr>
        <w:t>yeter</w:t>
      </w:r>
      <w:r w:rsidR="007C5A33" w:rsidRPr="00AC7DF6">
        <w:rPr>
          <w:sz w:val="24"/>
          <w:szCs w:val="24"/>
        </w:rPr>
        <w:t xml:space="preserve">lik belgesi </w:t>
      </w:r>
      <w:r w:rsidRPr="00AC7DF6">
        <w:rPr>
          <w:sz w:val="24"/>
          <w:szCs w:val="24"/>
        </w:rPr>
        <w:t>hazırlar. Bu belgeyle öğrencinin ilgili becerileri kaçar kez yaptığını ve yeterli nitelikte uygulayıp uygulamadığını belgeler.</w:t>
      </w:r>
    </w:p>
    <w:p w14:paraId="03000080" w14:textId="77777777" w:rsidR="009B2C49" w:rsidRPr="00AC7DF6" w:rsidRDefault="009B2C49" w:rsidP="001A1AC0">
      <w:pPr>
        <w:jc w:val="both"/>
        <w:rPr>
          <w:rFonts w:cs="Times New Roman"/>
          <w:sz w:val="24"/>
          <w:szCs w:val="24"/>
        </w:rPr>
      </w:pPr>
    </w:p>
    <w:p w14:paraId="321FEA25" w14:textId="61C9BFA8" w:rsidR="009B2C49" w:rsidRPr="00AC7DF6" w:rsidRDefault="009B2C49" w:rsidP="001A1AC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C7DF6">
        <w:rPr>
          <w:sz w:val="24"/>
          <w:szCs w:val="24"/>
        </w:rPr>
        <w:t xml:space="preserve">İntörn </w:t>
      </w:r>
      <w:r w:rsidR="00A072B8">
        <w:rPr>
          <w:sz w:val="24"/>
          <w:szCs w:val="24"/>
        </w:rPr>
        <w:t>H</w:t>
      </w:r>
      <w:r w:rsidRPr="00AC7DF6">
        <w:rPr>
          <w:sz w:val="24"/>
          <w:szCs w:val="24"/>
        </w:rPr>
        <w:t>ekimler</w:t>
      </w:r>
      <w:r w:rsidR="00A072B8">
        <w:rPr>
          <w:sz w:val="24"/>
          <w:szCs w:val="24"/>
        </w:rPr>
        <w:t>,</w:t>
      </w:r>
      <w:r w:rsidRPr="00AC7DF6">
        <w:rPr>
          <w:sz w:val="24"/>
          <w:szCs w:val="24"/>
        </w:rPr>
        <w:t xml:space="preserve"> görevli olduğu servisteki hastanın hastaneye başvurusundan çıkışına kadar tüm muayene, tedavi, klinik uygulama, bakım ve yönetimine sorumlu asistan, uzman doktor veya öğretim üyesi eşliğinde ve denetiminde bizzat katılır.</w:t>
      </w:r>
    </w:p>
    <w:p w14:paraId="0D665767" w14:textId="77777777" w:rsidR="009B2C49" w:rsidRPr="00AC7DF6" w:rsidRDefault="009B2C49" w:rsidP="001A1AC0">
      <w:pPr>
        <w:jc w:val="both"/>
        <w:rPr>
          <w:rFonts w:cs="Times New Roman"/>
          <w:sz w:val="24"/>
          <w:szCs w:val="24"/>
        </w:rPr>
      </w:pPr>
    </w:p>
    <w:p w14:paraId="2A33B940" w14:textId="5E5AF083" w:rsidR="009B2C49" w:rsidRPr="00AC7DF6" w:rsidRDefault="009B2C49" w:rsidP="001A1AC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C7DF6">
        <w:rPr>
          <w:sz w:val="24"/>
          <w:szCs w:val="24"/>
        </w:rPr>
        <w:t xml:space="preserve">İntörn </w:t>
      </w:r>
      <w:r w:rsidR="00A072B8">
        <w:rPr>
          <w:sz w:val="24"/>
          <w:szCs w:val="24"/>
        </w:rPr>
        <w:t>H</w:t>
      </w:r>
      <w:r w:rsidRPr="00AC7DF6">
        <w:rPr>
          <w:sz w:val="24"/>
          <w:szCs w:val="24"/>
        </w:rPr>
        <w:t>ekimler</w:t>
      </w:r>
      <w:r w:rsidR="00A072B8">
        <w:rPr>
          <w:sz w:val="24"/>
          <w:szCs w:val="24"/>
        </w:rPr>
        <w:t>,</w:t>
      </w:r>
      <w:r w:rsidRPr="00AC7DF6">
        <w:rPr>
          <w:sz w:val="24"/>
          <w:szCs w:val="24"/>
        </w:rPr>
        <w:t xml:space="preserve"> eğitim-öğretim gördüğü tüm kurum ve kuruluşların koşullarına uymak, her türlü sağlık hizmetlerini yapmak, poliklinik, ameliyat, </w:t>
      </w:r>
      <w:r w:rsidR="001A1AC0" w:rsidRPr="00AC7DF6">
        <w:rPr>
          <w:sz w:val="24"/>
          <w:szCs w:val="24"/>
        </w:rPr>
        <w:t>laboratuvar</w:t>
      </w:r>
      <w:r w:rsidRPr="00AC7DF6">
        <w:rPr>
          <w:sz w:val="24"/>
          <w:szCs w:val="24"/>
        </w:rPr>
        <w:t xml:space="preserve"> çalışması, vaka takdimi, konferans, seminer ve benzeri tüm klinik aktivitelere sorumlu asistan, uzman doktor veya öğretim üyesinin denetimi altında katılmak ve uygun görülen mesleki uygulamaları bizzat yapmak zorundadır.</w:t>
      </w:r>
    </w:p>
    <w:p w14:paraId="1D5693E2" w14:textId="77777777" w:rsidR="009B2C49" w:rsidRPr="00AC7DF6" w:rsidRDefault="009B2C49" w:rsidP="001A1AC0">
      <w:pPr>
        <w:jc w:val="both"/>
        <w:rPr>
          <w:rFonts w:cs="Times New Roman"/>
          <w:sz w:val="24"/>
          <w:szCs w:val="24"/>
        </w:rPr>
      </w:pPr>
    </w:p>
    <w:p w14:paraId="1D741175" w14:textId="33BCC205" w:rsidR="009B2C49" w:rsidRPr="00AC7DF6" w:rsidRDefault="009B2C49" w:rsidP="001A1AC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C7DF6">
        <w:rPr>
          <w:sz w:val="24"/>
          <w:szCs w:val="24"/>
        </w:rPr>
        <w:t xml:space="preserve">İntörn </w:t>
      </w:r>
      <w:r w:rsidR="00310C55">
        <w:rPr>
          <w:sz w:val="24"/>
          <w:szCs w:val="24"/>
        </w:rPr>
        <w:t>H</w:t>
      </w:r>
      <w:r w:rsidRPr="00AC7DF6">
        <w:rPr>
          <w:sz w:val="24"/>
          <w:szCs w:val="24"/>
        </w:rPr>
        <w:t>ekimler bulundukları kliniğin çalışma düzenine uygun olarak nöbet tutulan birimlerde nöbetlere kalırlar. Nöbet çalışması, günlük çalışma</w:t>
      </w:r>
      <w:r w:rsidR="00B40892">
        <w:rPr>
          <w:sz w:val="24"/>
          <w:szCs w:val="24"/>
        </w:rPr>
        <w:t xml:space="preserve"> düzenine</w:t>
      </w:r>
      <w:r w:rsidRPr="00AC7DF6">
        <w:rPr>
          <w:sz w:val="24"/>
          <w:szCs w:val="24"/>
        </w:rPr>
        <w:t xml:space="preserve"> benzer şekilde yürütülür. Nöbetler</w:t>
      </w:r>
      <w:r w:rsidR="00310C55">
        <w:rPr>
          <w:sz w:val="24"/>
          <w:szCs w:val="24"/>
        </w:rPr>
        <w:t>,</w:t>
      </w:r>
      <w:r w:rsidRPr="00AC7DF6">
        <w:rPr>
          <w:sz w:val="24"/>
          <w:szCs w:val="24"/>
        </w:rPr>
        <w:t xml:space="preserve"> eğitim amaçlıdır. Nöbet sayı ve saatleri ilgili ana</w:t>
      </w:r>
      <w:r w:rsidR="001A1AC0" w:rsidRPr="00AC7DF6">
        <w:rPr>
          <w:sz w:val="24"/>
          <w:szCs w:val="24"/>
        </w:rPr>
        <w:t xml:space="preserve"> </w:t>
      </w:r>
      <w:r w:rsidRPr="00AC7DF6">
        <w:rPr>
          <w:sz w:val="24"/>
          <w:szCs w:val="24"/>
        </w:rPr>
        <w:t>bilim dalı tarafından belirlenir. Ancak nöbet saatleri hizmet açığının kapatılması amacıyla ar</w:t>
      </w:r>
      <w:r w:rsidR="00310C55">
        <w:rPr>
          <w:sz w:val="24"/>
          <w:szCs w:val="24"/>
        </w:rPr>
        <w:t>t</w:t>
      </w:r>
      <w:r w:rsidRPr="00AC7DF6">
        <w:rPr>
          <w:sz w:val="24"/>
          <w:szCs w:val="24"/>
        </w:rPr>
        <w:t>tırılamaz.</w:t>
      </w:r>
    </w:p>
    <w:p w14:paraId="08CE6C81" w14:textId="77777777" w:rsidR="009B2C49" w:rsidRPr="00AC7DF6" w:rsidRDefault="009B2C49" w:rsidP="001A1AC0">
      <w:pPr>
        <w:jc w:val="both"/>
        <w:rPr>
          <w:rFonts w:cs="Times New Roman"/>
          <w:sz w:val="24"/>
          <w:szCs w:val="24"/>
        </w:rPr>
      </w:pPr>
    </w:p>
    <w:p w14:paraId="722550C6" w14:textId="298BE49D" w:rsidR="009B2C49" w:rsidRPr="00AC7DF6" w:rsidRDefault="009B2C49" w:rsidP="001A1AC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C7DF6">
        <w:rPr>
          <w:sz w:val="24"/>
          <w:szCs w:val="24"/>
        </w:rPr>
        <w:t xml:space="preserve">İntörn </w:t>
      </w:r>
      <w:r w:rsidR="00310C55">
        <w:rPr>
          <w:sz w:val="24"/>
          <w:szCs w:val="24"/>
        </w:rPr>
        <w:t>H</w:t>
      </w:r>
      <w:r w:rsidRPr="00AC7DF6">
        <w:rPr>
          <w:sz w:val="24"/>
          <w:szCs w:val="24"/>
        </w:rPr>
        <w:t xml:space="preserve">ekimler çalışma süresince klinikçe uygun görülen </w:t>
      </w:r>
      <w:r w:rsidR="001A1AC0" w:rsidRPr="00AC7DF6">
        <w:rPr>
          <w:sz w:val="24"/>
          <w:szCs w:val="24"/>
        </w:rPr>
        <w:t>nöbet kıyafetini</w:t>
      </w:r>
      <w:r w:rsidRPr="00AC7DF6">
        <w:rPr>
          <w:sz w:val="24"/>
          <w:szCs w:val="24"/>
        </w:rPr>
        <w:t xml:space="preserve"> giymek ve yakasında öğrenci kimlik belgesini taşımak, mesai saatlerine uymak ve devam şartlarını yerine getirmek mecburiyetindedir.</w:t>
      </w:r>
    </w:p>
    <w:p w14:paraId="1C98B9D0" w14:textId="77777777" w:rsidR="009B2C49" w:rsidRPr="00AC7DF6" w:rsidRDefault="009B2C49" w:rsidP="009B2C49">
      <w:pPr>
        <w:jc w:val="both"/>
        <w:rPr>
          <w:rFonts w:cs="Times New Roman"/>
          <w:sz w:val="24"/>
          <w:szCs w:val="24"/>
        </w:rPr>
      </w:pPr>
    </w:p>
    <w:p w14:paraId="2A1D1A09" w14:textId="77777777" w:rsidR="009B2C49" w:rsidRPr="00AC7DF6" w:rsidRDefault="009B2C49" w:rsidP="009B2C49">
      <w:pPr>
        <w:jc w:val="both"/>
        <w:rPr>
          <w:rFonts w:cs="Times New Roman"/>
          <w:b/>
          <w:bCs/>
          <w:sz w:val="24"/>
          <w:szCs w:val="24"/>
        </w:rPr>
      </w:pPr>
      <w:r w:rsidRPr="00AC7DF6">
        <w:rPr>
          <w:rFonts w:cs="Times New Roman"/>
          <w:b/>
          <w:bCs/>
          <w:sz w:val="24"/>
          <w:szCs w:val="24"/>
        </w:rPr>
        <w:t>İntörn Hekimin Değerlendirilmesi</w:t>
      </w:r>
    </w:p>
    <w:p w14:paraId="765B62D3" w14:textId="77777777" w:rsidR="00686DD4" w:rsidRPr="00AC7DF6" w:rsidRDefault="00686DD4" w:rsidP="009B2C49">
      <w:pPr>
        <w:jc w:val="both"/>
        <w:rPr>
          <w:rFonts w:cs="Times New Roman"/>
          <w:sz w:val="24"/>
          <w:szCs w:val="24"/>
        </w:rPr>
      </w:pPr>
    </w:p>
    <w:p w14:paraId="397C8AF6" w14:textId="6A0F7A2B" w:rsidR="009B2C49" w:rsidRPr="00AC7DF6" w:rsidRDefault="009B2C49" w:rsidP="009B2C49">
      <w:pPr>
        <w:jc w:val="both"/>
        <w:rPr>
          <w:rFonts w:cs="Times New Roman"/>
          <w:sz w:val="24"/>
          <w:szCs w:val="24"/>
        </w:rPr>
      </w:pPr>
      <w:r w:rsidRPr="00AC7DF6">
        <w:rPr>
          <w:rFonts w:cs="Times New Roman"/>
          <w:b/>
          <w:bCs/>
          <w:sz w:val="24"/>
          <w:szCs w:val="24"/>
        </w:rPr>
        <w:t>MADDE 6 –</w:t>
      </w:r>
      <w:r w:rsidR="00961EE2">
        <w:rPr>
          <w:rFonts w:cs="Times New Roman"/>
          <w:sz w:val="24"/>
          <w:szCs w:val="24"/>
        </w:rPr>
        <w:t xml:space="preserve">(1) </w:t>
      </w:r>
      <w:r w:rsidRPr="00AC7DF6">
        <w:rPr>
          <w:rFonts w:cs="Times New Roman"/>
          <w:sz w:val="24"/>
          <w:szCs w:val="24"/>
        </w:rPr>
        <w:t>İntörn</w:t>
      </w:r>
      <w:r w:rsidR="001A1AC0" w:rsidRPr="00AC7DF6">
        <w:rPr>
          <w:rFonts w:cs="Times New Roman"/>
          <w:sz w:val="24"/>
          <w:szCs w:val="24"/>
        </w:rPr>
        <w:t>lük dönemi</w:t>
      </w:r>
      <w:r w:rsidRPr="00AC7DF6">
        <w:rPr>
          <w:rFonts w:cs="Times New Roman"/>
          <w:sz w:val="24"/>
          <w:szCs w:val="24"/>
        </w:rPr>
        <w:t xml:space="preserve"> staj eğitim</w:t>
      </w:r>
      <w:r w:rsidR="001A1AC0" w:rsidRPr="00AC7DF6">
        <w:rPr>
          <w:rFonts w:cs="Times New Roman"/>
          <w:sz w:val="24"/>
          <w:szCs w:val="24"/>
        </w:rPr>
        <w:t>i</w:t>
      </w:r>
      <w:r w:rsidRPr="00AC7DF6">
        <w:rPr>
          <w:rFonts w:cs="Times New Roman"/>
          <w:sz w:val="24"/>
          <w:szCs w:val="24"/>
        </w:rPr>
        <w:t xml:space="preserve"> süresince doldurulan </w:t>
      </w:r>
      <w:r w:rsidR="00961EE2">
        <w:rPr>
          <w:rFonts w:cs="Times New Roman"/>
          <w:sz w:val="24"/>
          <w:szCs w:val="24"/>
        </w:rPr>
        <w:t>yeter</w:t>
      </w:r>
      <w:r w:rsidR="00961EE2" w:rsidRPr="00AC7DF6">
        <w:rPr>
          <w:rFonts w:cs="Times New Roman"/>
          <w:sz w:val="24"/>
          <w:szCs w:val="24"/>
        </w:rPr>
        <w:t>lik belgesi</w:t>
      </w:r>
      <w:r w:rsidR="00B40892">
        <w:rPr>
          <w:rFonts w:cs="Times New Roman"/>
          <w:sz w:val="24"/>
          <w:szCs w:val="24"/>
        </w:rPr>
        <w:t>,</w:t>
      </w:r>
      <w:r w:rsidRPr="00AC7DF6">
        <w:rPr>
          <w:rFonts w:cs="Times New Roman"/>
          <w:sz w:val="24"/>
          <w:szCs w:val="24"/>
        </w:rPr>
        <w:t xml:space="preserve"> süre bitiminde sorumlu öğretim üye</w:t>
      </w:r>
      <w:r w:rsidR="00961EE2">
        <w:rPr>
          <w:rFonts w:cs="Times New Roman"/>
          <w:sz w:val="24"/>
          <w:szCs w:val="24"/>
        </w:rPr>
        <w:t>si tarafından onaylanır. Yeter</w:t>
      </w:r>
      <w:r w:rsidRPr="00AC7DF6">
        <w:rPr>
          <w:rFonts w:cs="Times New Roman"/>
          <w:sz w:val="24"/>
          <w:szCs w:val="24"/>
        </w:rPr>
        <w:t>lik belgesine göre başarısız bulunan öğrenciler ile devam şartlarını yerine getirmeyenler</w:t>
      </w:r>
      <w:r w:rsidR="00961EE2">
        <w:rPr>
          <w:rFonts w:cs="Times New Roman"/>
          <w:sz w:val="24"/>
          <w:szCs w:val="24"/>
        </w:rPr>
        <w:t>,</w:t>
      </w:r>
      <w:r w:rsidRPr="00AC7DF6">
        <w:rPr>
          <w:rFonts w:cs="Times New Roman"/>
          <w:sz w:val="24"/>
          <w:szCs w:val="24"/>
        </w:rPr>
        <w:t xml:space="preserve"> başarısız sayılır ve o birimdeki çalışmayı tekrar ed</w:t>
      </w:r>
      <w:r w:rsidR="00961EE2">
        <w:rPr>
          <w:rFonts w:cs="Times New Roman"/>
          <w:sz w:val="24"/>
          <w:szCs w:val="24"/>
        </w:rPr>
        <w:t xml:space="preserve">er. İntörn </w:t>
      </w:r>
      <w:r w:rsidR="00E253EF">
        <w:rPr>
          <w:rFonts w:cs="Times New Roman"/>
          <w:sz w:val="24"/>
          <w:szCs w:val="24"/>
        </w:rPr>
        <w:t>H</w:t>
      </w:r>
      <w:r w:rsidR="00961EE2">
        <w:rPr>
          <w:rFonts w:cs="Times New Roman"/>
          <w:sz w:val="24"/>
          <w:szCs w:val="24"/>
        </w:rPr>
        <w:t>ekimlere ait yeter</w:t>
      </w:r>
      <w:r w:rsidRPr="00AC7DF6">
        <w:rPr>
          <w:rFonts w:cs="Times New Roman"/>
          <w:sz w:val="24"/>
          <w:szCs w:val="24"/>
        </w:rPr>
        <w:t>lik belgesi ilgili ana</w:t>
      </w:r>
      <w:r w:rsidR="00017BA5" w:rsidRPr="00AC7DF6">
        <w:rPr>
          <w:rFonts w:cs="Times New Roman"/>
          <w:sz w:val="24"/>
          <w:szCs w:val="24"/>
        </w:rPr>
        <w:t xml:space="preserve"> </w:t>
      </w:r>
      <w:r w:rsidRPr="00AC7DF6">
        <w:rPr>
          <w:rFonts w:cs="Times New Roman"/>
          <w:sz w:val="24"/>
          <w:szCs w:val="24"/>
        </w:rPr>
        <w:t xml:space="preserve">bilim </w:t>
      </w:r>
      <w:r w:rsidR="00961EE2">
        <w:rPr>
          <w:rFonts w:cs="Times New Roman"/>
          <w:sz w:val="24"/>
          <w:szCs w:val="24"/>
        </w:rPr>
        <w:t>dalı/</w:t>
      </w:r>
      <w:r w:rsidRPr="00AC7DF6">
        <w:rPr>
          <w:rFonts w:cs="Times New Roman"/>
          <w:sz w:val="24"/>
          <w:szCs w:val="24"/>
        </w:rPr>
        <w:t xml:space="preserve">bilim dalı başkanı tarafından onaylanarak Öğrenci İşleri </w:t>
      </w:r>
      <w:r w:rsidR="001C39F7">
        <w:rPr>
          <w:rFonts w:cs="Times New Roman"/>
          <w:sz w:val="24"/>
          <w:szCs w:val="24"/>
        </w:rPr>
        <w:t>Daire Başkanlığına</w:t>
      </w:r>
      <w:r w:rsidRPr="00AC7DF6">
        <w:rPr>
          <w:rFonts w:cs="Times New Roman"/>
          <w:sz w:val="24"/>
          <w:szCs w:val="24"/>
        </w:rPr>
        <w:t xml:space="preserve"> iletilir.</w:t>
      </w:r>
    </w:p>
    <w:p w14:paraId="79EBC1FA" w14:textId="77777777" w:rsidR="009B2C49" w:rsidRPr="00AC7DF6" w:rsidRDefault="009B2C49" w:rsidP="009B2C49">
      <w:pPr>
        <w:jc w:val="both"/>
        <w:rPr>
          <w:rFonts w:cs="Times New Roman"/>
          <w:sz w:val="24"/>
          <w:szCs w:val="24"/>
        </w:rPr>
      </w:pPr>
      <w:r w:rsidRPr="00AC7DF6">
        <w:rPr>
          <w:rFonts w:cs="Times New Roman"/>
          <w:sz w:val="24"/>
          <w:szCs w:val="24"/>
        </w:rPr>
        <w:t xml:space="preserve"> </w:t>
      </w:r>
    </w:p>
    <w:p w14:paraId="647D8004" w14:textId="77777777" w:rsidR="009B2C49" w:rsidRPr="00AC7DF6" w:rsidRDefault="009B2C49" w:rsidP="009B2C49">
      <w:pPr>
        <w:jc w:val="both"/>
        <w:rPr>
          <w:rFonts w:cs="Times New Roman"/>
          <w:sz w:val="24"/>
          <w:szCs w:val="24"/>
        </w:rPr>
      </w:pPr>
    </w:p>
    <w:p w14:paraId="4D5D43F0" w14:textId="77777777" w:rsidR="00017BA5" w:rsidRPr="00AC7DF6" w:rsidRDefault="00017BA5" w:rsidP="009B2C49">
      <w:pPr>
        <w:jc w:val="both"/>
        <w:rPr>
          <w:rFonts w:cs="Times New Roman"/>
          <w:sz w:val="24"/>
          <w:szCs w:val="24"/>
        </w:rPr>
      </w:pPr>
    </w:p>
    <w:p w14:paraId="4F301558" w14:textId="77777777" w:rsidR="00017BA5" w:rsidRPr="00AC7DF6" w:rsidRDefault="00017BA5" w:rsidP="009B2C49">
      <w:pPr>
        <w:jc w:val="both"/>
        <w:rPr>
          <w:rFonts w:cs="Times New Roman"/>
          <w:sz w:val="24"/>
          <w:szCs w:val="24"/>
        </w:rPr>
      </w:pPr>
    </w:p>
    <w:p w14:paraId="2B6BD404" w14:textId="77777777" w:rsidR="00017BA5" w:rsidRPr="00AC7DF6" w:rsidRDefault="00017BA5" w:rsidP="009B2C49">
      <w:pPr>
        <w:jc w:val="both"/>
        <w:rPr>
          <w:rFonts w:cs="Times New Roman"/>
          <w:sz w:val="24"/>
          <w:szCs w:val="24"/>
        </w:rPr>
      </w:pPr>
    </w:p>
    <w:p w14:paraId="3DC17E69" w14:textId="77777777" w:rsidR="009B2C49" w:rsidRPr="00AC7DF6" w:rsidRDefault="009B2C49" w:rsidP="00CF17FE">
      <w:pPr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 w:rsidRPr="00AC7DF6">
        <w:rPr>
          <w:rFonts w:cs="Times New Roman"/>
          <w:b/>
          <w:bCs/>
          <w:sz w:val="24"/>
          <w:szCs w:val="24"/>
        </w:rPr>
        <w:lastRenderedPageBreak/>
        <w:t>ÜÇÜNCÜ BÖLÜM</w:t>
      </w:r>
    </w:p>
    <w:p w14:paraId="431B5D7B" w14:textId="77777777" w:rsidR="009B2C49" w:rsidRPr="00AC7DF6" w:rsidRDefault="009B2C49" w:rsidP="00CF17FE">
      <w:pPr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 w:rsidRPr="00AC7DF6">
        <w:rPr>
          <w:rFonts w:cs="Times New Roman"/>
          <w:b/>
          <w:bCs/>
          <w:sz w:val="24"/>
          <w:szCs w:val="24"/>
        </w:rPr>
        <w:t>Çeşitli ve Son Hükümler</w:t>
      </w:r>
    </w:p>
    <w:p w14:paraId="73334FFD" w14:textId="77777777" w:rsidR="00CF17FE" w:rsidRPr="00AC7DF6" w:rsidRDefault="00CF17FE" w:rsidP="00CF17FE">
      <w:pPr>
        <w:jc w:val="both"/>
        <w:rPr>
          <w:rFonts w:cs="Times New Roman"/>
          <w:sz w:val="24"/>
          <w:szCs w:val="24"/>
        </w:rPr>
      </w:pPr>
    </w:p>
    <w:p w14:paraId="6786CAC1" w14:textId="1381BCC3" w:rsidR="00CF17FE" w:rsidRPr="00AC7DF6" w:rsidRDefault="00CF17FE" w:rsidP="00CF17FE">
      <w:pPr>
        <w:jc w:val="both"/>
        <w:rPr>
          <w:rFonts w:cs="Times New Roman"/>
          <w:b/>
          <w:bCs/>
          <w:sz w:val="24"/>
          <w:szCs w:val="24"/>
        </w:rPr>
      </w:pPr>
      <w:r w:rsidRPr="00AC7DF6">
        <w:rPr>
          <w:rFonts w:cs="Times New Roman"/>
          <w:b/>
          <w:bCs/>
          <w:sz w:val="24"/>
          <w:szCs w:val="24"/>
        </w:rPr>
        <w:t>Hüküm Bulunmayan Haller</w:t>
      </w:r>
    </w:p>
    <w:p w14:paraId="0BDE21A3" w14:textId="391D3E5B" w:rsidR="009B2C49" w:rsidRPr="00AC7DF6" w:rsidRDefault="009B2C49" w:rsidP="009B2C49">
      <w:pPr>
        <w:jc w:val="both"/>
        <w:rPr>
          <w:rFonts w:cs="Times New Roman"/>
          <w:sz w:val="24"/>
          <w:szCs w:val="24"/>
        </w:rPr>
      </w:pPr>
    </w:p>
    <w:p w14:paraId="63BD178B" w14:textId="0831399E" w:rsidR="009B2C49" w:rsidRPr="00BE0A24" w:rsidRDefault="009B2C49" w:rsidP="009B2C49">
      <w:pPr>
        <w:jc w:val="both"/>
        <w:rPr>
          <w:rFonts w:cs="Times New Roman"/>
          <w:sz w:val="24"/>
          <w:szCs w:val="24"/>
        </w:rPr>
      </w:pPr>
      <w:r w:rsidRPr="00BE0A24">
        <w:rPr>
          <w:rFonts w:cs="Times New Roman"/>
          <w:b/>
          <w:bCs/>
          <w:sz w:val="24"/>
          <w:szCs w:val="24"/>
        </w:rPr>
        <w:t>MADDE 7-</w:t>
      </w:r>
      <w:r w:rsidR="00113F17" w:rsidRPr="00113F17">
        <w:rPr>
          <w:rFonts w:cs="Times New Roman"/>
          <w:bCs/>
          <w:sz w:val="24"/>
          <w:szCs w:val="24"/>
        </w:rPr>
        <w:t>(1)</w:t>
      </w:r>
      <w:r w:rsidRPr="00113F17">
        <w:rPr>
          <w:rFonts w:cs="Times New Roman"/>
          <w:sz w:val="24"/>
          <w:szCs w:val="24"/>
        </w:rPr>
        <w:t xml:space="preserve"> </w:t>
      </w:r>
      <w:r w:rsidRPr="00BE0A24">
        <w:rPr>
          <w:rFonts w:cs="Times New Roman"/>
          <w:sz w:val="24"/>
          <w:szCs w:val="24"/>
        </w:rPr>
        <w:t>İntörn</w:t>
      </w:r>
      <w:r w:rsidR="00017BA5" w:rsidRPr="00BE0A24">
        <w:rPr>
          <w:rFonts w:cs="Times New Roman"/>
          <w:sz w:val="24"/>
          <w:szCs w:val="24"/>
        </w:rPr>
        <w:t>lük dönemi</w:t>
      </w:r>
      <w:r w:rsidRPr="00BE0A24">
        <w:rPr>
          <w:rFonts w:cs="Times New Roman"/>
          <w:sz w:val="24"/>
          <w:szCs w:val="24"/>
        </w:rPr>
        <w:t xml:space="preserve"> </w:t>
      </w:r>
      <w:r w:rsidR="00017BA5" w:rsidRPr="00BE0A24">
        <w:rPr>
          <w:rFonts w:cs="Times New Roman"/>
          <w:sz w:val="24"/>
          <w:szCs w:val="24"/>
        </w:rPr>
        <w:t xml:space="preserve">uygulama esaslarında </w:t>
      </w:r>
      <w:r w:rsidRPr="00BE0A24">
        <w:rPr>
          <w:rFonts w:cs="Times New Roman"/>
          <w:sz w:val="24"/>
          <w:szCs w:val="24"/>
        </w:rPr>
        <w:t>belirtilmeyen haller</w:t>
      </w:r>
      <w:r w:rsidR="00017BA5" w:rsidRPr="00BE0A24">
        <w:rPr>
          <w:rFonts w:cs="Times New Roman"/>
          <w:sz w:val="24"/>
          <w:szCs w:val="24"/>
        </w:rPr>
        <w:t xml:space="preserve"> için 5 Mart 2023 tarih ve 32123 sayılı Resmî Gazete’de yayımlanan Ağrı İbrahim Çeçen Üniversitesi Tıp Fakültesi Eğitim-Öğretim ve Sınav Yönetmeliği ile Mezuniyet Öncesi Tıp Eğitimi Ulusal Çekirdek Eğitim Programı</w:t>
      </w:r>
      <w:r w:rsidRPr="00BE0A24">
        <w:rPr>
          <w:rFonts w:cs="Times New Roman"/>
          <w:sz w:val="24"/>
          <w:szCs w:val="24"/>
        </w:rPr>
        <w:t xml:space="preserve"> hükümleri ve Fakülte Kurulu Kararları uygulanır.</w:t>
      </w:r>
    </w:p>
    <w:p w14:paraId="499FAA6F" w14:textId="77777777" w:rsidR="00017BA5" w:rsidRPr="00AC7DF6" w:rsidRDefault="00017BA5" w:rsidP="009B2C49">
      <w:pPr>
        <w:jc w:val="both"/>
        <w:rPr>
          <w:rFonts w:cs="Times New Roman"/>
          <w:sz w:val="24"/>
          <w:szCs w:val="24"/>
        </w:rPr>
      </w:pPr>
    </w:p>
    <w:p w14:paraId="683D2B93" w14:textId="77777777" w:rsidR="009B2C49" w:rsidRPr="00AC7DF6" w:rsidRDefault="009B2C49" w:rsidP="009B2C49">
      <w:pPr>
        <w:jc w:val="both"/>
        <w:rPr>
          <w:rFonts w:cs="Times New Roman"/>
          <w:b/>
          <w:bCs/>
          <w:sz w:val="24"/>
          <w:szCs w:val="24"/>
        </w:rPr>
      </w:pPr>
      <w:r w:rsidRPr="00AC7DF6">
        <w:rPr>
          <w:rFonts w:cs="Times New Roman"/>
          <w:b/>
          <w:bCs/>
          <w:sz w:val="24"/>
          <w:szCs w:val="24"/>
        </w:rPr>
        <w:t>Yürürlük</w:t>
      </w:r>
    </w:p>
    <w:p w14:paraId="744ECEE5" w14:textId="77777777" w:rsidR="00CF17FE" w:rsidRPr="00AC7DF6" w:rsidRDefault="00CF17FE" w:rsidP="009B2C49">
      <w:pPr>
        <w:jc w:val="both"/>
        <w:rPr>
          <w:rFonts w:cs="Times New Roman"/>
          <w:b/>
          <w:bCs/>
          <w:sz w:val="24"/>
          <w:szCs w:val="24"/>
        </w:rPr>
      </w:pPr>
    </w:p>
    <w:p w14:paraId="0DBD9ED1" w14:textId="580C46DE" w:rsidR="009B2C49" w:rsidRPr="00AC7DF6" w:rsidRDefault="009B2C49" w:rsidP="009B2C49">
      <w:pPr>
        <w:jc w:val="both"/>
        <w:rPr>
          <w:rFonts w:cs="Times New Roman"/>
          <w:sz w:val="24"/>
          <w:szCs w:val="24"/>
        </w:rPr>
      </w:pPr>
      <w:r w:rsidRPr="00AC7DF6">
        <w:rPr>
          <w:rFonts w:cs="Times New Roman"/>
          <w:b/>
          <w:bCs/>
          <w:sz w:val="24"/>
          <w:szCs w:val="24"/>
        </w:rPr>
        <w:t>MADDE 8</w:t>
      </w:r>
      <w:r w:rsidRPr="00113F17">
        <w:rPr>
          <w:rFonts w:cs="Times New Roman"/>
          <w:b/>
          <w:bCs/>
          <w:sz w:val="24"/>
          <w:szCs w:val="24"/>
        </w:rPr>
        <w:t>-</w:t>
      </w:r>
      <w:r w:rsidR="00113F17" w:rsidRPr="00113F17">
        <w:rPr>
          <w:rFonts w:cs="Times New Roman"/>
          <w:bCs/>
          <w:sz w:val="24"/>
          <w:szCs w:val="24"/>
        </w:rPr>
        <w:t>(1)</w:t>
      </w:r>
      <w:r w:rsidRPr="00AC7DF6">
        <w:rPr>
          <w:rFonts w:cs="Times New Roman"/>
          <w:sz w:val="24"/>
          <w:szCs w:val="24"/>
        </w:rPr>
        <w:t xml:space="preserve"> Bu </w:t>
      </w:r>
      <w:r w:rsidR="00017BA5" w:rsidRPr="00AC7DF6">
        <w:rPr>
          <w:rFonts w:cs="Times New Roman"/>
          <w:sz w:val="24"/>
          <w:szCs w:val="24"/>
        </w:rPr>
        <w:t>U</w:t>
      </w:r>
      <w:r w:rsidRPr="00AC7DF6">
        <w:rPr>
          <w:rFonts w:cs="Times New Roman"/>
          <w:sz w:val="24"/>
          <w:szCs w:val="24"/>
        </w:rPr>
        <w:t xml:space="preserve">ygulama </w:t>
      </w:r>
      <w:r w:rsidR="00017BA5" w:rsidRPr="00AC7DF6">
        <w:rPr>
          <w:rFonts w:cs="Times New Roman"/>
          <w:sz w:val="24"/>
          <w:szCs w:val="24"/>
        </w:rPr>
        <w:t>E</w:t>
      </w:r>
      <w:r w:rsidRPr="00AC7DF6">
        <w:rPr>
          <w:rFonts w:cs="Times New Roman"/>
          <w:sz w:val="24"/>
          <w:szCs w:val="24"/>
        </w:rPr>
        <w:t xml:space="preserve">sasları, </w:t>
      </w:r>
      <w:r w:rsidR="00017BA5" w:rsidRPr="00AC7DF6">
        <w:rPr>
          <w:rFonts w:cs="Times New Roman"/>
          <w:sz w:val="24"/>
          <w:szCs w:val="24"/>
        </w:rPr>
        <w:t xml:space="preserve">2023-2024 </w:t>
      </w:r>
      <w:r w:rsidR="00113F17">
        <w:rPr>
          <w:rFonts w:cs="Times New Roman"/>
          <w:sz w:val="24"/>
          <w:szCs w:val="24"/>
        </w:rPr>
        <w:t>eğitim-öğretim</w:t>
      </w:r>
      <w:r w:rsidR="00017BA5" w:rsidRPr="00AC7DF6">
        <w:rPr>
          <w:rFonts w:cs="Times New Roman"/>
          <w:sz w:val="24"/>
          <w:szCs w:val="24"/>
        </w:rPr>
        <w:t xml:space="preserve"> yılından i</w:t>
      </w:r>
      <w:r w:rsidRPr="00AC7DF6">
        <w:rPr>
          <w:rFonts w:cs="Times New Roman"/>
          <w:sz w:val="24"/>
          <w:szCs w:val="24"/>
        </w:rPr>
        <w:t>tibaren yürürlüğe girer.</w:t>
      </w:r>
    </w:p>
    <w:p w14:paraId="32176D26" w14:textId="77777777" w:rsidR="00CF17FE" w:rsidRPr="00AC7DF6" w:rsidRDefault="00CF17FE" w:rsidP="009B2C49">
      <w:pPr>
        <w:jc w:val="both"/>
        <w:rPr>
          <w:rFonts w:cs="Times New Roman"/>
          <w:sz w:val="24"/>
          <w:szCs w:val="24"/>
        </w:rPr>
      </w:pPr>
    </w:p>
    <w:p w14:paraId="3E82676E" w14:textId="77777777" w:rsidR="009B2C49" w:rsidRPr="00AC7DF6" w:rsidRDefault="009B2C49" w:rsidP="009B2C49">
      <w:pPr>
        <w:jc w:val="both"/>
        <w:rPr>
          <w:rFonts w:cs="Times New Roman"/>
          <w:b/>
          <w:bCs/>
          <w:sz w:val="24"/>
          <w:szCs w:val="24"/>
        </w:rPr>
      </w:pPr>
      <w:r w:rsidRPr="00AC7DF6">
        <w:rPr>
          <w:rFonts w:cs="Times New Roman"/>
          <w:b/>
          <w:bCs/>
          <w:sz w:val="24"/>
          <w:szCs w:val="24"/>
        </w:rPr>
        <w:t>Yürütme</w:t>
      </w:r>
    </w:p>
    <w:p w14:paraId="21D51CF9" w14:textId="77777777" w:rsidR="00CF17FE" w:rsidRPr="00AC7DF6" w:rsidRDefault="00CF17FE" w:rsidP="009B2C49">
      <w:pPr>
        <w:jc w:val="both"/>
        <w:rPr>
          <w:rFonts w:cs="Times New Roman"/>
          <w:sz w:val="24"/>
          <w:szCs w:val="24"/>
        </w:rPr>
      </w:pPr>
    </w:p>
    <w:p w14:paraId="480B3629" w14:textId="1DC26645" w:rsidR="00A85F54" w:rsidRPr="00552382" w:rsidRDefault="009B2C49" w:rsidP="009B2C49">
      <w:pPr>
        <w:jc w:val="both"/>
        <w:rPr>
          <w:rFonts w:cs="Times New Roman"/>
          <w:sz w:val="24"/>
          <w:szCs w:val="24"/>
        </w:rPr>
      </w:pPr>
      <w:r w:rsidRPr="00AC7DF6">
        <w:rPr>
          <w:rFonts w:cs="Times New Roman"/>
          <w:b/>
          <w:bCs/>
          <w:sz w:val="24"/>
          <w:szCs w:val="24"/>
        </w:rPr>
        <w:t xml:space="preserve">MADDE </w:t>
      </w:r>
      <w:r w:rsidR="00952B28" w:rsidRPr="00AC7DF6">
        <w:rPr>
          <w:rFonts w:cs="Times New Roman"/>
          <w:b/>
          <w:bCs/>
          <w:sz w:val="24"/>
          <w:szCs w:val="24"/>
        </w:rPr>
        <w:t>9-</w:t>
      </w:r>
      <w:r w:rsidR="007B2C29" w:rsidRPr="007B2C29">
        <w:rPr>
          <w:rFonts w:cs="Times New Roman"/>
          <w:bCs/>
          <w:sz w:val="24"/>
          <w:szCs w:val="24"/>
        </w:rPr>
        <w:t>(1)</w:t>
      </w:r>
      <w:r w:rsidRPr="007B2C29">
        <w:rPr>
          <w:rFonts w:cs="Times New Roman"/>
          <w:sz w:val="24"/>
          <w:szCs w:val="24"/>
        </w:rPr>
        <w:t xml:space="preserve"> </w:t>
      </w:r>
      <w:r w:rsidRPr="00AC7DF6">
        <w:rPr>
          <w:rFonts w:cs="Times New Roman"/>
          <w:sz w:val="24"/>
          <w:szCs w:val="24"/>
        </w:rPr>
        <w:t>Bu Uygulama Esasları hükümleri</w:t>
      </w:r>
      <w:r w:rsidR="007B2C29">
        <w:rPr>
          <w:rFonts w:cs="Times New Roman"/>
          <w:sz w:val="24"/>
          <w:szCs w:val="24"/>
        </w:rPr>
        <w:t>,</w:t>
      </w:r>
      <w:r w:rsidRPr="00AC7DF6">
        <w:rPr>
          <w:rFonts w:cs="Times New Roman"/>
          <w:sz w:val="24"/>
          <w:szCs w:val="24"/>
        </w:rPr>
        <w:t xml:space="preserve"> </w:t>
      </w:r>
      <w:r w:rsidR="00952B28" w:rsidRPr="00AC7DF6">
        <w:rPr>
          <w:rFonts w:cs="Times New Roman"/>
          <w:sz w:val="24"/>
          <w:szCs w:val="24"/>
        </w:rPr>
        <w:t xml:space="preserve">Ağrı İbrahim Çeçen Üniversitesi Tıp Fakültesi Dekanı </w:t>
      </w:r>
      <w:r w:rsidRPr="00AC7DF6">
        <w:rPr>
          <w:rFonts w:cs="Times New Roman"/>
          <w:sz w:val="24"/>
          <w:szCs w:val="24"/>
        </w:rPr>
        <w:t>tarafından yürütülür.</w:t>
      </w:r>
    </w:p>
    <w:sectPr w:rsidR="00A85F54" w:rsidRPr="00552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46E2"/>
    <w:multiLevelType w:val="hybridMultilevel"/>
    <w:tmpl w:val="324031FC"/>
    <w:lvl w:ilvl="0" w:tplc="FF30608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10DF1"/>
    <w:multiLevelType w:val="hybridMultilevel"/>
    <w:tmpl w:val="DF487856"/>
    <w:lvl w:ilvl="0" w:tplc="EE70C90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B3882"/>
    <w:multiLevelType w:val="hybridMultilevel"/>
    <w:tmpl w:val="A40CE5C6"/>
    <w:lvl w:ilvl="0" w:tplc="7A5443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515A4"/>
    <w:multiLevelType w:val="hybridMultilevel"/>
    <w:tmpl w:val="B46624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C2100"/>
    <w:multiLevelType w:val="hybridMultilevel"/>
    <w:tmpl w:val="8AFA3D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F0360"/>
    <w:multiLevelType w:val="hybridMultilevel"/>
    <w:tmpl w:val="7CE25822"/>
    <w:lvl w:ilvl="0" w:tplc="89D8B4D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191169">
    <w:abstractNumId w:val="2"/>
  </w:num>
  <w:num w:numId="2" w16cid:durableId="721488772">
    <w:abstractNumId w:val="5"/>
  </w:num>
  <w:num w:numId="3" w16cid:durableId="832255712">
    <w:abstractNumId w:val="1"/>
  </w:num>
  <w:num w:numId="4" w16cid:durableId="1551259682">
    <w:abstractNumId w:val="4"/>
  </w:num>
  <w:num w:numId="5" w16cid:durableId="391317288">
    <w:abstractNumId w:val="3"/>
  </w:num>
  <w:num w:numId="6" w16cid:durableId="1196381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E6"/>
    <w:rsid w:val="00017BA5"/>
    <w:rsid w:val="00050BBD"/>
    <w:rsid w:val="000B693A"/>
    <w:rsid w:val="000C4A86"/>
    <w:rsid w:val="000E6B9D"/>
    <w:rsid w:val="00113F17"/>
    <w:rsid w:val="001A1AC0"/>
    <w:rsid w:val="001C39F7"/>
    <w:rsid w:val="00200114"/>
    <w:rsid w:val="0028250A"/>
    <w:rsid w:val="002863E6"/>
    <w:rsid w:val="002B18C3"/>
    <w:rsid w:val="002C58C6"/>
    <w:rsid w:val="003068A8"/>
    <w:rsid w:val="00310C55"/>
    <w:rsid w:val="0038350C"/>
    <w:rsid w:val="003A460A"/>
    <w:rsid w:val="00452A64"/>
    <w:rsid w:val="004C0434"/>
    <w:rsid w:val="005025E5"/>
    <w:rsid w:val="00552382"/>
    <w:rsid w:val="005715FD"/>
    <w:rsid w:val="005B15D8"/>
    <w:rsid w:val="005E341A"/>
    <w:rsid w:val="00605861"/>
    <w:rsid w:val="00613C8A"/>
    <w:rsid w:val="0062692C"/>
    <w:rsid w:val="006775DE"/>
    <w:rsid w:val="00686DD4"/>
    <w:rsid w:val="00721E28"/>
    <w:rsid w:val="007236C8"/>
    <w:rsid w:val="00744368"/>
    <w:rsid w:val="0079619D"/>
    <w:rsid w:val="007B2C29"/>
    <w:rsid w:val="007C5A33"/>
    <w:rsid w:val="00882522"/>
    <w:rsid w:val="008F6025"/>
    <w:rsid w:val="0092013D"/>
    <w:rsid w:val="0092703E"/>
    <w:rsid w:val="00952B28"/>
    <w:rsid w:val="00961EE2"/>
    <w:rsid w:val="009B2C49"/>
    <w:rsid w:val="009D1BC0"/>
    <w:rsid w:val="00A04F9C"/>
    <w:rsid w:val="00A072B8"/>
    <w:rsid w:val="00A85F54"/>
    <w:rsid w:val="00AC7DF6"/>
    <w:rsid w:val="00B165AB"/>
    <w:rsid w:val="00B24EEB"/>
    <w:rsid w:val="00B40892"/>
    <w:rsid w:val="00B935CB"/>
    <w:rsid w:val="00BC3857"/>
    <w:rsid w:val="00BE0A24"/>
    <w:rsid w:val="00BE45D6"/>
    <w:rsid w:val="00CE3C06"/>
    <w:rsid w:val="00CF17FE"/>
    <w:rsid w:val="00DE1620"/>
    <w:rsid w:val="00DF2A62"/>
    <w:rsid w:val="00E14EDD"/>
    <w:rsid w:val="00E253EF"/>
    <w:rsid w:val="00E5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9755"/>
  <w15:chartTrackingRefBased/>
  <w15:docId w15:val="{F44DBD35-C3ED-48A3-99DC-66BC16E2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41A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5E341A"/>
    <w:pPr>
      <w:ind w:left="110" w:right="1049"/>
      <w:jc w:val="center"/>
      <w:outlineLvl w:val="0"/>
    </w:pPr>
    <w:rPr>
      <w:rFonts w:eastAsia="Times New Roman" w:cs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5E341A"/>
    <w:pPr>
      <w:ind w:left="116"/>
      <w:outlineLvl w:val="1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E341A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E341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E34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E341A"/>
    <w:pPr>
      <w:ind w:left="116"/>
      <w:jc w:val="both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341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E341A"/>
    <w:pPr>
      <w:spacing w:before="159"/>
      <w:ind w:left="116" w:right="116"/>
      <w:jc w:val="both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17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B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BA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BA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KALAYCI</dc:creator>
  <cp:keywords/>
  <dc:description/>
  <cp:lastModifiedBy>REVIEWER X</cp:lastModifiedBy>
  <cp:revision>14</cp:revision>
  <dcterms:created xsi:type="dcterms:W3CDTF">2023-06-06T12:43:00Z</dcterms:created>
  <dcterms:modified xsi:type="dcterms:W3CDTF">2023-07-16T20:41:00Z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25ddf5a0081115042caf61a02a4f157285fc92e78114b59daee7e2aff2a72a5f</vt:lpwstr>
  </property>
</Properties>
</file>